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outlineLvl w:val="0"/>
        <w:rPr>
          <w:b w:val="1"/>
          <w:bCs w:val="1"/>
          <w:outline w:val="0"/>
          <w:color w:val="365f91"/>
          <w:sz w:val="48"/>
          <w:szCs w:val="48"/>
          <w:u w:color="365f91"/>
          <w14:textFill>
            <w14:solidFill>
              <w14:srgbClr w14:val="365F91"/>
            </w14:solidFill>
          </w14:textFill>
        </w:rPr>
      </w:pPr>
      <w:r>
        <w:rPr>
          <w:b w:val="1"/>
          <w:bCs w:val="1"/>
          <w:outline w:val="0"/>
          <w:color w:val="365f91"/>
          <w:sz w:val="48"/>
          <w:szCs w:val="48"/>
          <w:u w:color="365f91"/>
          <w:rtl w:val="0"/>
          <w14:textFill>
            <w14:solidFill>
              <w14:srgbClr w14:val="365F91"/>
            </w14:solidFill>
          </w14:textFill>
        </w:rPr>
        <w:t>3 DAYS</w:t>
      </w:r>
      <w:r>
        <w:rPr>
          <w:b w:val="1"/>
          <w:bCs w:val="1"/>
          <w:outline w:val="0"/>
          <w:color w:val="365f91"/>
          <w:sz w:val="48"/>
          <w:szCs w:val="48"/>
          <w:u w:color="365f91"/>
          <w:rtl w:val="0"/>
          <w:lang w:val="en-US"/>
          <w14:textFill>
            <w14:solidFill>
              <w14:srgbClr w14:val="365F91"/>
            </w14:solidFill>
          </w14:textFill>
        </w:rPr>
        <w:t xml:space="preserve"> – </w:t>
      </w:r>
      <w:r>
        <w:rPr>
          <w:b w:val="1"/>
          <w:bCs w:val="1"/>
          <w:outline w:val="0"/>
          <w:color w:val="365f91"/>
          <w:sz w:val="48"/>
          <w:szCs w:val="48"/>
          <w:u w:color="365f91"/>
          <w:rtl w:val="0"/>
          <w14:textFill>
            <w14:solidFill>
              <w14:srgbClr w14:val="365F91"/>
            </w14:solidFill>
          </w14:textFill>
        </w:rPr>
        <w:t>LAS VEGAS (CITY BREAK)</w:t>
      </w:r>
    </w:p>
    <w:p>
      <w:pPr>
        <w:pStyle w:val="Body"/>
        <w:ind w:left="1440" w:firstLine="0"/>
        <w:outlineLvl w:val="0"/>
        <w:rPr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ind w:left="1440" w:firstLine="0"/>
        <w:jc w:val="both"/>
        <w:outlineLvl w:val="0"/>
        <w:rPr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line">
                  <wp:posOffset>115570</wp:posOffset>
                </wp:positionV>
                <wp:extent cx="2035175" cy="809625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Pictu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5175" cy="809625"/>
                          <a:chOff x="0" y="0"/>
                          <a:chExt cx="2035175" cy="809625"/>
                        </a:xfrm>
                      </wpg:grpSpPr>
                      <wps:wsp>
                        <wps:cNvPr id="1073741825" name="Rectangle"/>
                        <wps:cNvSpPr/>
                        <wps:spPr>
                          <a:xfrm>
                            <a:off x="0" y="0"/>
                            <a:ext cx="2035175" cy="809625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image1.jpeg" descr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175" cy="809625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7.5pt;margin-top:9.1pt;width:160.2pt;height:63.8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2035175,809625">
                <w10:wrap type="through" side="bothSides" anchorx="text"/>
                <v:rect id="_x0000_s1027" style="position:absolute;left:0;top:0;width:2035175;height:809625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2035175;height:809625;">
                  <v:imagedata r:id="rId4" o:title="image1.jpeg"/>
                </v:shape>
              </v:group>
            </w:pict>
          </mc:Fallback>
        </mc:AlternateContent>
      </w: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it-IT"/>
          <w14:textFill>
            <w14:solidFill>
              <w14:srgbClr w14:val="FF0000"/>
            </w14:solidFill>
          </w14:textFill>
        </w:rPr>
        <w:t>Day 01 -Arrive in Las Vegas</w:t>
      </w:r>
    </w:p>
    <w:p>
      <w:pPr>
        <w:pStyle w:val="No Spacing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Welcome to Las Vegas! As often as you have seen it on TV or in a movie, nothing can prepare you for your first sight of Las Vegas. The skyline is hyper-reality, a m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 xml:space="preserve">lange of the Statue of Liberty, the Eiffel Tower, and a pyramid. Las Vegas is designed to keep you entertained, satisfied, satiated, and distracted from the real world outside its glittering borders.  Check into hotel upon arrival. </w:t>
      </w:r>
    </w:p>
    <w:p>
      <w:pPr>
        <w:pStyle w:val="No Spacing"/>
        <w:jc w:val="both"/>
        <w:rPr>
          <w:outline w:val="0"/>
          <w:color w:val="ffffff"/>
          <w:sz w:val="22"/>
          <w:szCs w:val="22"/>
          <w:u w:color="000000"/>
          <w:shd w:val="clear" w:color="auto" w:fill="000000"/>
          <w14:textFill>
            <w14:solidFill>
              <w14:srgbClr w14:val="FFFFFF"/>
            </w14:solidFill>
          </w14:textFill>
        </w:rPr>
      </w:pPr>
      <w:r>
        <w:rPr>
          <w:sz w:val="22"/>
          <w:szCs w:val="22"/>
          <w:u w:color="000000"/>
        </w:rPr>
        <mc:AlternateContent>
          <mc:Choice Requires="wpg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-2286000</wp:posOffset>
                </wp:positionH>
                <wp:positionV relativeFrom="line">
                  <wp:posOffset>208915</wp:posOffset>
                </wp:positionV>
                <wp:extent cx="2038350" cy="144780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Pictu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0" cy="1447800"/>
                          <a:chOff x="0" y="0"/>
                          <a:chExt cx="2038350" cy="1447800"/>
                        </a:xfrm>
                      </wpg:grpSpPr>
                      <wps:wsp>
                        <wps:cNvPr id="1073741828" name="Rectangle"/>
                        <wps:cNvSpPr/>
                        <wps:spPr>
                          <a:xfrm>
                            <a:off x="0" y="0"/>
                            <a:ext cx="2038350" cy="1447800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9" name="image2.jpeg" descr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1447800"/>
                          </a:xfrm>
                          <a:prstGeom prst="rect">
                            <a:avLst/>
                          </a:prstGeom>
                          <a:ln w="88900" cap="sq">
                            <a:solidFill>
                              <a:srgbClr val="FFFFFF"/>
                            </a:solidFill>
                            <a:prstDash val="solid"/>
                            <a:miter lim="800000"/>
                          </a:ln>
                          <a:effectLst>
                            <a:outerShdw sx="100000" sy="100000" kx="0" ky="0" algn="b" rotWithShape="0" blurRad="50800" dist="18000" dir="540000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-180.0pt;margin-top:16.5pt;width:160.5pt;height:114.0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2038350,1447800">
                <w10:wrap type="through" side="bothSides" anchorx="text"/>
                <v:rect id="_x0000_s1030" style="position:absolute;left:0;top:0;width:2038350;height:1447800;">
                  <v:fill color="#EDEDE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2038350;height:1447800;">
                  <v:imagedata r:id="rId5" o:title="image2.jpeg"/>
                </v:shape>
              </v:group>
            </w:pict>
          </mc:Fallback>
        </mc:AlternateContent>
      </w:r>
    </w:p>
    <w:p>
      <w:pPr>
        <w:pStyle w:val="No Spacing"/>
        <w:jc w:val="both"/>
        <w:rPr>
          <w:b w:val="1"/>
          <w:bCs w:val="1"/>
          <w:outline w:val="0"/>
          <w:color w:val="ff0000"/>
          <w:sz w:val="22"/>
          <w:szCs w:val="22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Day 02 </w:t>
      </w: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– </w:t>
      </w: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Las Vegas City Tour+ Grand Canyon Aerial Tour (OPTIONAL)</w:t>
      </w:r>
    </w:p>
    <w:p>
      <w:pPr>
        <w:pStyle w:val="No Spacing"/>
        <w:jc w:val="both"/>
        <w:rPr>
          <w:b w:val="1"/>
          <w:bCs w:val="1"/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After breakfast we go for the city tour in Las Vegas exploring Ethel M factory, Las Vegas Strip, Downtown, Elvis Museum, wedding chapel row, </w:t>
      </w:r>
      <w:r>
        <w:rPr>
          <w:sz w:val="22"/>
          <w:szCs w:val="22"/>
          <w:rtl w:val="0"/>
          <w:lang w:val="en-US"/>
        </w:rPr>
        <w:t>“</w:t>
      </w:r>
      <w:r>
        <w:rPr>
          <w:sz w:val="22"/>
          <w:szCs w:val="22"/>
          <w:rtl w:val="0"/>
          <w:lang w:val="en-US"/>
        </w:rPr>
        <w:t>The original Vegas</w:t>
      </w:r>
      <w:r>
        <w:rPr>
          <w:sz w:val="22"/>
          <w:szCs w:val="22"/>
          <w:rtl w:val="0"/>
          <w:lang w:val="en-US"/>
        </w:rPr>
        <w:t xml:space="preserve">” </w:t>
      </w:r>
      <w:r>
        <w:rPr>
          <w:sz w:val="22"/>
          <w:szCs w:val="22"/>
          <w:rtl w:val="0"/>
          <w:lang w:val="en-US"/>
        </w:rPr>
        <w:t>Fremont Street and much more. Spend the rest of the day at leisure OR enjoy the Grand Canyon Air tour (Optional). This 1 hour 15 minutes tour offers a bird's eye view of Western Grand Canyon, Hoover Dam and Lake Mead. Enjoy rest of the evening to do some shopping.</w:t>
      </w:r>
    </w:p>
    <w:p>
      <w:pPr>
        <w:pStyle w:val="Body"/>
        <w:widowControl w:val="0"/>
        <w:tabs>
          <w:tab w:val="left" w:pos="3060"/>
        </w:tabs>
        <w:jc w:val="both"/>
        <w:rPr>
          <w:sz w:val="22"/>
          <w:szCs w:val="22"/>
        </w:rPr>
      </w:pPr>
    </w:p>
    <w:p>
      <w:pPr>
        <w:pStyle w:val="Body"/>
        <w:tabs>
          <w:tab w:val="left" w:pos="7740"/>
          <w:tab w:val="left" w:pos="7920"/>
          <w:tab w:val="left" w:pos="8280"/>
        </w:tabs>
        <w:jc w:val="both"/>
        <w:rPr>
          <w:sz w:val="22"/>
          <w:szCs w:val="22"/>
        </w:rPr>
      </w:pP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Day 03</w:t>
      </w: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14:textFill>
            <w14:solidFill>
              <w14:srgbClr w14:val="FF0000"/>
            </w14:solidFill>
          </w14:textFill>
        </w:rPr>
        <w:t>–</w:t>
      </w:r>
      <w:r>
        <w:rPr>
          <w:b w:val="1"/>
          <w:bCs w:val="1"/>
          <w:outline w:val="0"/>
          <w:color w:val="ff0000"/>
          <w:sz w:val="22"/>
          <w:szCs w:val="22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Fly Out</w:t>
      </w:r>
    </w:p>
    <w:p>
      <w:pPr>
        <w:pStyle w:val="Body"/>
        <w:tabs>
          <w:tab w:val="left" w:pos="3240"/>
        </w:tabs>
        <w:ind w:left="3240" w:hanging="324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Today we finish our trip and get ready to fly back home or to the next Destination </w:t>
      </w:r>
    </w:p>
    <w:p>
      <w:pPr>
        <w:pStyle w:val="Body"/>
        <w:tabs>
          <w:tab w:val="left" w:pos="3240"/>
        </w:tabs>
        <w:ind w:left="3240" w:hanging="3240"/>
        <w:jc w:val="both"/>
        <w:rPr>
          <w:b w:val="1"/>
          <w:bCs w:val="1"/>
          <w:sz w:val="22"/>
          <w:szCs w:val="22"/>
        </w:rPr>
      </w:pPr>
    </w:p>
    <w:p>
      <w:pPr>
        <w:pStyle w:val="Body"/>
        <w:jc w:val="center"/>
        <w:outlineLvl w:val="0"/>
        <w:rPr>
          <w:b w:val="1"/>
          <w:bCs w:val="1"/>
          <w:outline w:val="0"/>
          <w:color w:val="002060"/>
          <w:sz w:val="40"/>
          <w:szCs w:val="40"/>
          <w:u w:color="002060"/>
          <w14:textFill>
            <w14:solidFill>
              <w14:srgbClr w14:val="002060"/>
            </w14:solidFill>
          </w14:textFill>
        </w:rPr>
      </w:pPr>
      <w:r>
        <w:rPr>
          <w:b w:val="1"/>
          <w:bCs w:val="1"/>
          <w:outline w:val="0"/>
          <w:color w:val="002060"/>
          <w:sz w:val="40"/>
          <w:szCs w:val="40"/>
          <w:u w:color="002060"/>
          <w14:textFill>
            <w14:solidFill>
              <w14:srgbClr w14:val="002060"/>
            </w14:solidFill>
          </w14:textFill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-704850</wp:posOffset>
            </wp:positionH>
            <wp:positionV relativeFrom="line">
              <wp:posOffset>-3810</wp:posOffset>
            </wp:positionV>
            <wp:extent cx="8362929" cy="381000"/>
            <wp:effectExtent l="0" t="0" r="0" b="0"/>
            <wp:wrapNone/>
            <wp:docPr id="1073741831" name="officeArt object" descr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4" descr="Picture 4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29" cy="38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outline w:val="0"/>
          <w:color w:val="002060"/>
          <w:sz w:val="40"/>
          <w:szCs w:val="40"/>
          <w:u w:color="002060"/>
          <w:rtl w:val="0"/>
          <w:lang w:val="en-US"/>
          <w14:textFill>
            <w14:solidFill>
              <w14:srgbClr w14:val="002060"/>
            </w14:solidFill>
          </w14:textFill>
        </w:rPr>
        <w:t>PACKAGE COST &amp; DETAILS</w:t>
      </w:r>
    </w:p>
    <w:tbl>
      <w:tblPr>
        <w:tblW w:w="1108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52"/>
        <w:gridCol w:w="1987"/>
        <w:gridCol w:w="1987"/>
        <w:gridCol w:w="1987"/>
        <w:gridCol w:w="1987"/>
        <w:gridCol w:w="1988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Category</w:t>
            </w:r>
          </w:p>
        </w:tc>
        <w:tc>
          <w:tcPr>
            <w:tcW w:type="dxa" w:w="993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 xml:space="preserve">2 </w:t>
            </w:r>
            <w:r>
              <w:rPr>
                <w:rFonts w:ascii="Calibri" w:hAnsi="Calibri" w:hint="default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 xml:space="preserve">– </w:t>
            </w:r>
            <w:r>
              <w:rPr>
                <w:rFonts w:ascii="Calibri" w:hAnsi="Calibri"/>
                <w:b w:val="1"/>
                <w:b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5 PAX (USD) / per person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Double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Triple/CWB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Single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Child No Bed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365f91"/>
                <w:u w:color="365f91"/>
                <w:shd w:val="nil" w:color="auto" w:fill="auto"/>
                <w:rtl w:val="0"/>
                <w:lang w:val="en-US"/>
                <w14:textFill>
                  <w14:solidFill>
                    <w14:srgbClr w14:val="365F91"/>
                  </w14:solidFill>
                </w14:textFill>
              </w:rPr>
              <w:t>Quad</w:t>
            </w:r>
          </w:p>
        </w:tc>
      </w:tr>
      <w:tr>
        <w:tblPrEx>
          <w:shd w:val="clear" w:color="auto" w:fill="ced7e7"/>
        </w:tblPrEx>
        <w:trPr>
          <w:trHeight w:val="557" w:hRule="atLeast"/>
        </w:trPr>
        <w:tc>
          <w:tcPr>
            <w:tcW w:type="dxa" w:w="1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shd w:val="clear" w:color="auto" w:fill="ffff00"/>
                <w:rtl w:val="0"/>
                <w:lang w:val="en-US"/>
              </w:rPr>
              <w:t>Moderate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rtl w:val="0"/>
                <w:lang w:val="en-US"/>
              </w:rPr>
              <w:t>43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rtl w:val="0"/>
                <w:lang w:val="en-US"/>
              </w:rPr>
              <w:t>41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rtl w:val="0"/>
                <w:lang w:val="en-US"/>
              </w:rPr>
              <w:t>31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3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9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9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11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clear" w:color="auto" w:fill="00ffff"/>
                <w:rtl w:val="0"/>
                <w:lang w:val="en-US"/>
              </w:rPr>
              <w:t>Deluxe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rtl w:val="0"/>
                <w:lang w:val="en-US"/>
              </w:rPr>
              <w:t>54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rtl w:val="0"/>
                <w:lang w:val="en-US"/>
              </w:rPr>
              <w:t>52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7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4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9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rtl w:val="0"/>
                <w:lang w:val="en-US"/>
              </w:rPr>
              <w:t>37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509</w:t>
            </w:r>
          </w:p>
        </w:tc>
      </w:tr>
    </w:tbl>
    <w:tbl>
      <w:tblPr>
        <w:tblW w:w="1110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44"/>
        <w:gridCol w:w="5563"/>
      </w:tblGrid>
      <w:tr>
        <w:tblPrEx>
          <w:shd w:val="clear" w:color="auto" w:fill="ced7e7"/>
        </w:tblPrEx>
        <w:trPr>
          <w:trHeight w:val="3257" w:hRule="atLeast"/>
        </w:trPr>
        <w:tc>
          <w:tcPr>
            <w:tcW w:type="dxa" w:w="554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Inclusions: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Accommodations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Airport- Hotel-Airport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City Tour on SIC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: Las Vegas.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tours &amp; transfers on SIC</w:t>
            </w:r>
          </w:p>
          <w:p>
            <w:pPr>
              <w:pStyle w:val="Body"/>
              <w:numPr>
                <w:ilvl w:val="0"/>
                <w:numId w:val="1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All Taxes</w:t>
            </w:r>
          </w:p>
        </w:tc>
        <w:tc>
          <w:tcPr>
            <w:tcW w:type="dxa" w:w="5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Body"/>
              <w:widowControl w:val="0"/>
              <w:ind w:left="360" w:firstLine="0"/>
              <w:jc w:val="both"/>
              <w:rPr>
                <w:rFonts w:ascii="Calibri" w:cs="Calibri" w:hAnsi="Calibri" w:eastAsia="Calibri"/>
                <w:outline w:val="0"/>
                <w:color w:val="e36c0a"/>
                <w:u w:color="e36c0a"/>
                <w:shd w:val="nil" w:color="auto" w:fill="auto"/>
                <w14:textFill>
                  <w14:solidFill>
                    <w14:srgbClr w14:val="E36C0A"/>
                  </w14:solidFill>
                </w14:textFill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outline w:val="0"/>
                <w:color w:val="e36c0a"/>
                <w:u w:val="single" w:color="e36c0a"/>
                <w:shd w:val="nil" w:color="auto" w:fill="auto"/>
                <w:rtl w:val="0"/>
                <w:lang w:val="en-US"/>
                <w14:textFill>
                  <w14:solidFill>
                    <w14:srgbClr w14:val="E36C0A"/>
                  </w14:solidFill>
                </w14:textFill>
              </w:rPr>
              <w:t>Exclusions: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International &amp; Domestic Airfare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Breakfast &amp; Resort Fees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Supplement cost applicable for Weekend in LAS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Meet &amp; Greet at airport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Tips to guides &amp; drivers 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Porterage, Laundry bills &amp; other incidental charges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 xml:space="preserve">For SIC tours </w:t>
            </w:r>
            <w:r>
              <w:rPr>
                <w:rFonts w:ascii="Calibri" w:hAnsi="Calibri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pick &amp; drop not guaranteed</w:t>
            </w:r>
          </w:p>
          <w:p>
            <w:pPr>
              <w:pStyle w:val="Body"/>
              <w:widowControl w:val="0"/>
              <w:numPr>
                <w:ilvl w:val="0"/>
                <w:numId w:val="2"/>
              </w:numPr>
              <w:bidi w:val="0"/>
              <w:ind w:right="0"/>
              <w:jc w:val="both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Anything not mentioned in inclusions section</w:t>
            </w:r>
          </w:p>
        </w:tc>
      </w:tr>
      <w:tr>
        <w:tblPrEx>
          <w:shd w:val="clear" w:color="auto" w:fill="ced7e7"/>
        </w:tblPrEx>
        <w:trPr>
          <w:trHeight w:val="3257" w:hRule="atLeast"/>
        </w:trPr>
        <w:tc>
          <w:tcPr>
            <w:tcW w:type="dxa" w:w="554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i w:val="1"/>
                <w:iCs w:val="1"/>
                <w:u w:val="single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Optional cost per person: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2-5pax= Return PVT Airport trns Per Dest= $35 pp</w:t>
            </w:r>
          </w:p>
          <w:p>
            <w:pPr>
              <w:pStyle w:val="Body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Dinner Only- USD 29.00 per person</w:t>
            </w:r>
          </w:p>
          <w:p>
            <w:pPr>
              <w:pStyle w:val="Body"/>
              <w:widowControl w:val="0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LAS Helicopter ride - USD 179.00 per person</w:t>
            </w:r>
          </w:p>
          <w:p>
            <w:pPr>
              <w:pStyle w:val="Body"/>
              <w:widowControl w:val="0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Grand Canyon Aerial Tour - USD 199.00 per person</w:t>
            </w:r>
          </w:p>
          <w:p>
            <w:pPr>
              <w:pStyle w:val="Body"/>
              <w:widowControl w:val="0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b w:val="1"/>
                <w:bCs w:val="1"/>
                <w:rtl w:val="0"/>
                <w:lang w:val="en-US"/>
              </w:rPr>
            </w:pPr>
            <w:r>
              <w:rPr>
                <w:rFonts w:ascii="Calibri" w:hAnsi="Calibri"/>
                <w:b w:val="0"/>
                <w:bCs w:val="0"/>
                <w:shd w:val="nil" w:color="auto" w:fill="auto"/>
                <w:rtl w:val="0"/>
                <w:lang w:val="en-US"/>
              </w:rPr>
              <w:t>Grand Canyon Bus tour with skywalk- USD 229.00 per person</w:t>
            </w:r>
          </w:p>
          <w:p>
            <w:pPr>
              <w:pStyle w:val="Body"/>
              <w:widowControl w:val="0"/>
              <w:numPr>
                <w:ilvl w:val="0"/>
                <w:numId w:val="3"/>
              </w:numPr>
              <w:bidi w:val="0"/>
              <w:ind w:right="0"/>
              <w:jc w:val="left"/>
              <w:rPr>
                <w:rFonts w:ascii="Calibri" w:hAnsi="Calibri"/>
                <w:rtl w:val="0"/>
                <w:lang w:val="en-US"/>
              </w:rPr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Return transfers for Dinner = USD 150.00 per vehicle (for two hours)</w:t>
            </w:r>
          </w:p>
        </w:tc>
      </w:tr>
    </w:tbl>
    <w:p>
      <w:pPr>
        <w:pStyle w:val="Body"/>
        <w:widowControl w:val="0"/>
        <w:jc w:val="center"/>
        <w:outlineLvl w:val="0"/>
        <w:rPr>
          <w:b w:val="1"/>
          <w:bCs w:val="1"/>
          <w:outline w:val="0"/>
          <w:color w:val="002060"/>
          <w:sz w:val="40"/>
          <w:szCs w:val="40"/>
          <w:u w:color="002060"/>
          <w14:textFill>
            <w14:solidFill>
              <w14:srgbClr w14:val="002060"/>
            </w14:solidFill>
          </w14:textFill>
        </w:rPr>
      </w:pPr>
    </w:p>
    <w:p>
      <w:pPr>
        <w:pStyle w:val="Body"/>
        <w:outlineLvl w:val="0"/>
        <w:rPr>
          <w:rFonts w:ascii="Calibri" w:cs="Calibri" w:hAnsi="Calibri" w:eastAsia="Calibri"/>
          <w:b w:val="1"/>
          <w:bCs w:val="1"/>
          <w:sz w:val="22"/>
          <w:szCs w:val="22"/>
          <w:u w:val="single"/>
        </w:rPr>
      </w:pPr>
      <w:r>
        <w:rPr>
          <w:rFonts w:ascii="Calibri" w:hAnsi="Calibri"/>
          <w:b w:val="1"/>
          <w:bCs w:val="1"/>
          <w:sz w:val="22"/>
          <w:szCs w:val="22"/>
          <w:u w:val="single"/>
          <w:rtl w:val="0"/>
          <w:lang w:val="en-US"/>
        </w:rPr>
        <w:t>HOTELS WILL BE AS BELOW OR SIMILAR:</w:t>
      </w:r>
    </w:p>
    <w:tbl>
      <w:tblPr>
        <w:tblW w:w="11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05"/>
        <w:gridCol w:w="663"/>
        <w:gridCol w:w="4230"/>
        <w:gridCol w:w="5418"/>
      </w:tblGrid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City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>Nts.</w:t>
            </w:r>
          </w:p>
        </w:tc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ffff00"/>
                <w:rtl w:val="0"/>
                <w:lang w:val="en-US"/>
              </w:rPr>
              <w:t>Moderate Hotels</w:t>
            </w:r>
          </w:p>
        </w:tc>
        <w:tc>
          <w:tcPr>
            <w:tcW w:type="dxa" w:w="5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i w:val="1"/>
                <w:iCs w:val="1"/>
                <w:shd w:val="clear" w:color="auto" w:fill="00ffff"/>
                <w:rtl w:val="0"/>
                <w:lang w:val="en-US"/>
              </w:rPr>
              <w:t>Deluxe Hotels</w:t>
            </w:r>
          </w:p>
        </w:tc>
      </w:tr>
      <w:tr>
        <w:tblPrEx>
          <w:shd w:val="clear" w:color="auto" w:fill="ced7e7"/>
        </w:tblPrEx>
        <w:trPr>
          <w:trHeight w:val="257" w:hRule="atLeast"/>
        </w:trPr>
        <w:tc>
          <w:tcPr>
            <w:tcW w:type="dxa" w:w="7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LAS</w:t>
            </w:r>
          </w:p>
        </w:tc>
        <w:tc>
          <w:tcPr>
            <w:tcW w:type="dxa" w:w="6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02</w:t>
            </w:r>
          </w:p>
        </w:tc>
        <w:tc>
          <w:tcPr>
            <w:tcW w:type="dxa" w:w="4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Circus Circus / Excalibur / Westgate</w:t>
            </w:r>
          </w:p>
        </w:tc>
        <w:tc>
          <w:tcPr>
            <w:tcW w:type="dxa" w:w="5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Calibri" w:hAnsi="Calibri"/>
                <w:shd w:val="nil" w:color="auto" w:fill="auto"/>
                <w:rtl w:val="0"/>
                <w:lang w:val="en-US"/>
              </w:rPr>
              <w:t>Hotel Luxor / Park MGM</w:t>
            </w:r>
          </w:p>
        </w:tc>
      </w:tr>
    </w:tbl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16"/>
          <w:szCs w:val="16"/>
          <w:u w:val="single"/>
        </w:rPr>
      </w:pPr>
      <w:r>
        <w:rPr>
          <w:rFonts w:ascii="Calibri" w:hAnsi="Calibri"/>
          <w:b w:val="1"/>
          <w:bCs w:val="1"/>
          <w:sz w:val="16"/>
          <w:szCs w:val="16"/>
          <w:u w:val="single"/>
          <w:rtl w:val="0"/>
          <w:lang w:val="en-US"/>
        </w:rPr>
        <w:t>TERMS &amp; CONDITIONS: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are based on minimum 2Pax traveling together at all tours.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Surcharges apply for any trade fair/special event/weekend in LAS or any other event in city.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Child age </w:t>
      </w:r>
      <w:r>
        <w:rPr>
          <w:rFonts w:ascii="Wingdings" w:hAnsi="Wingdings" w:hint="default"/>
          <w:outline w:val="0"/>
          <w:color w:val="808080"/>
          <w:sz w:val="18"/>
          <w:szCs w:val="18"/>
          <w:u w:color="808080"/>
          <w:rtl w:val="0"/>
          <w14:textFill>
            <w14:solidFill>
              <w14:srgbClr w14:val="808080"/>
            </w14:solidFill>
          </w14:textFill>
        </w:rPr>
        <w:sym w:font="Wingdings" w:char="F0E0"/>
      </w: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 xml:space="preserve"> 2-9 years. Above 9 years is considered as an adult.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All rates and availability are subject to change at the time of booking.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Some events are seasonal like Maid of the Mist, Cave of the Winds, Beast ride, Yosemite Park, Lake Tahoe etc. (Will be closed for winter)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reserve the right to use alternative accommodation, sightseeing tours and transfer of equal or higher standard.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refunds either in part or full will be made for any unused services in above package like ground transportation, meals, accommodation, sightseeing tours.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missed breakfast due to flight timings.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No Intercity surface transfers are included unless specified in the package.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We are not responsible for any baggage charges by any airlines for the clients.</w:t>
      </w:r>
    </w:p>
    <w:p>
      <w:pPr>
        <w:pStyle w:val="Body"/>
        <w:numPr>
          <w:ilvl w:val="0"/>
          <w:numId w:val="6"/>
        </w:numPr>
        <w:bidi w:val="0"/>
        <w:ind w:right="0"/>
        <w:jc w:val="left"/>
        <w:rPr>
          <w:rFonts w:ascii="Calibri" w:hAnsi="Calibri"/>
          <w:outline w:val="0"/>
          <w:color w:val="808080"/>
          <w:sz w:val="18"/>
          <w:szCs w:val="18"/>
          <w:rtl w:val="0"/>
          <w:lang w:val="en-US"/>
          <w14:textFill>
            <w14:solidFill>
              <w14:srgbClr w14:val="808080"/>
            </w14:solidFill>
          </w14:textFill>
        </w:rPr>
      </w:pPr>
      <w:r>
        <w:rPr>
          <w:rFonts w:ascii="Calibri" w:hAnsi="Calibri"/>
          <w:outline w:val="0"/>
          <w:color w:val="808080"/>
          <w:sz w:val="18"/>
          <w:szCs w:val="18"/>
          <w:u w:color="808080"/>
          <w:rtl w:val="0"/>
          <w:lang w:val="en-US"/>
          <w14:textFill>
            <w14:solidFill>
              <w14:srgbClr w14:val="808080"/>
            </w14:solidFill>
          </w14:textFill>
        </w:rPr>
        <w:t>Payment for the tour must be made as per the invoice, payment terms &amp; conditions.</w:t>
      </w:r>
    </w:p>
    <w:sectPr>
      <w:headerReference w:type="default" r:id="rId7"/>
      <w:footerReference w:type="default" r:id="rId8"/>
      <w:pgSz w:w="12240" w:h="15840" w:orient="portrait"/>
      <w:pgMar w:top="360" w:right="720" w:bottom="720" w:left="720" w:header="144" w:footer="14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▪"/>
      <w:lvlJc w:val="left"/>
      <w:pPr>
        <w:ind w:left="81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810"/>
        </w:tabs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81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1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81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81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1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81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81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▪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Imported Style 4"/>
  </w:abstractNum>
  <w:abstractNum w:abstractNumId="4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18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90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6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4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6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8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50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22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40" w:hanging="1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1"/>
        <w:numFmt w:val="bullet"/>
        <w:suff w:val="tab"/>
        <w:lvlText w:val="·"/>
        <w:lvlJc w:val="left"/>
        <w:pPr>
          <w:ind w:left="18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90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16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80"/>
          </w:tabs>
          <w:ind w:left="234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306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378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80"/>
          </w:tabs>
          <w:ind w:left="4500" w:hanging="18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80"/>
          </w:tabs>
          <w:ind w:left="522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80"/>
          </w:tabs>
          <w:ind w:left="5940" w:hanging="18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