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outlineLvl w:val="0"/>
        <w:rPr>
          <w:b w:val="1"/>
          <w:bCs w:val="1"/>
          <w:outline w:val="0"/>
          <w:color w:val="365f91"/>
          <w:sz w:val="48"/>
          <w:szCs w:val="48"/>
          <w:u w:color="365f91"/>
          <w14:textFill>
            <w14:solidFill>
              <w14:srgbClr w14:val="365F91"/>
            </w14:solidFill>
          </w14:textFill>
        </w:rPr>
      </w:pPr>
      <w:r>
        <w:rPr>
          <w:b w:val="1"/>
          <w:bCs w:val="1"/>
          <w:outline w:val="0"/>
          <w:color w:val="365f91"/>
          <w:sz w:val="48"/>
          <w:szCs w:val="48"/>
          <w:u w:color="365f91"/>
          <w:rtl w:val="0"/>
          <w14:textFill>
            <w14:solidFill>
              <w14:srgbClr w14:val="365F91"/>
            </w14:solidFill>
          </w14:textFill>
        </w:rPr>
        <w:t>3DAYS</w:t>
      </w:r>
      <w:r>
        <w:rPr>
          <w:b w:val="1"/>
          <w:bCs w:val="1"/>
          <w:outline w:val="0"/>
          <w:color w:val="365f91"/>
          <w:sz w:val="48"/>
          <w:szCs w:val="48"/>
          <w:u w:color="365f91"/>
          <w:rtl w:val="0"/>
          <w:lang w:val="en-US"/>
          <w14:textFill>
            <w14:solidFill>
              <w14:srgbClr w14:val="365F91"/>
            </w14:solidFill>
          </w14:textFill>
        </w:rPr>
        <w:t>–</w:t>
      </w:r>
      <w:r>
        <w:rPr>
          <w:b w:val="1"/>
          <w:bCs w:val="1"/>
          <w:outline w:val="0"/>
          <w:color w:val="365f91"/>
          <w:sz w:val="48"/>
          <w:szCs w:val="48"/>
          <w:u w:color="365f91"/>
          <w:rtl w:val="0"/>
          <w14:textFill>
            <w14:solidFill>
              <w14:srgbClr w14:val="365F91"/>
            </w14:solidFill>
          </w14:textFill>
        </w:rPr>
        <w:t>MIAMI (CITY BREAK)</w:t>
      </w:r>
    </w:p>
    <w:p>
      <w:pPr>
        <w:pStyle w:val="Body"/>
        <w:tabs>
          <w:tab w:val="left" w:pos="1530"/>
          <w:tab w:val="left" w:pos="3150"/>
          <w:tab w:val="left" w:pos="3420"/>
          <w:tab w:val="left" w:pos="3510"/>
          <w:tab w:val="left" w:pos="3600"/>
        </w:tabs>
        <w:jc w:val="both"/>
        <w:outlineLvl w:val="0"/>
        <w:rPr>
          <w:rFonts w:ascii="Calibri" w:cs="Calibri" w:hAnsi="Calibri" w:eastAsia="Calibri"/>
          <w:b w:val="1"/>
          <w:bCs w:val="1"/>
          <w:outline w:val="0"/>
          <w:color w:val="ff0000"/>
          <w:sz w:val="22"/>
          <w:szCs w:val="22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rFonts w:ascii="Calibri" w:cs="Calibri" w:hAnsi="Calibri" w:eastAsia="Calibri"/>
          <w:b w:val="1"/>
          <w:bCs w:val="1"/>
          <w:outline w:val="0"/>
          <w:color w:val="ff0000"/>
          <w:sz w:val="22"/>
          <w:szCs w:val="22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line">
                  <wp:posOffset>134620</wp:posOffset>
                </wp:positionV>
                <wp:extent cx="1876425" cy="771525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Pictur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6425" cy="771525"/>
                          <a:chOff x="0" y="0"/>
                          <a:chExt cx="1876425" cy="771525"/>
                        </a:xfrm>
                      </wpg:grpSpPr>
                      <wps:wsp>
                        <wps:cNvPr id="1073741825" name="Rectangle"/>
                        <wps:cNvSpPr/>
                        <wps:spPr>
                          <a:xfrm>
                            <a:off x="0" y="0"/>
                            <a:ext cx="1876425" cy="771525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1.jpeg" descr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771525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5.2pt;margin-top:10.6pt;width:147.8pt;height:60.8pt;z-index:251659264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876425,771525">
                <w10:wrap type="through" side="bothSides" anchorx="text"/>
                <v:rect id="_x0000_s1027" style="position:absolute;left:0;top:0;width:1876425;height:771525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1876425;height:771525;">
                  <v:imagedata r:id="rId4" o:title="image1.jpeg"/>
                </v:shape>
              </v:group>
            </w:pict>
          </mc:Fallback>
        </mc:AlternateContent>
      </w:r>
      <w:r>
        <w:rPr>
          <w:rFonts w:ascii="Calibri" w:hAnsi="Calibri"/>
          <w:b w:val="1"/>
          <w:bCs w:val="1"/>
          <w:outline w:val="0"/>
          <w:color w:val="ff0000"/>
          <w:sz w:val="22"/>
          <w:szCs w:val="22"/>
          <w:u w:val="single" w:color="ff0000"/>
          <w:rtl w:val="0"/>
          <w:lang w:val="it-IT"/>
          <w14:textFill>
            <w14:solidFill>
              <w14:srgbClr w14:val="FF0000"/>
            </w14:solidFill>
          </w14:textFill>
        </w:rPr>
        <w:t>Day 01 -Arrive in Miami</w:t>
      </w:r>
    </w:p>
    <w:p>
      <w:pPr>
        <w:pStyle w:val="No Spacing"/>
        <w:tabs>
          <w:tab w:val="left" w:pos="1170"/>
        </w:tabs>
        <w:ind w:left="3420" w:firstLine="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Welcome to Miami! Sunny Florida skies, a buzzing nightlife and the insistent rhythm of Cuban culture have electrified this sultry polyglot of a city fronting the Atlantic Ocean. Celebrity-drenched South Beach attracts people-watchers, but beyond the glitz, the Art Deco stylings of the Venetian Pool provide a glimpse into </w:t>
      </w:r>
    </w:p>
    <w:p>
      <w:pPr>
        <w:pStyle w:val="No Spacing"/>
        <w:tabs>
          <w:tab w:val="left" w:pos="1170"/>
        </w:tabs>
        <w:ind w:left="3420" w:firstLine="0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sz w:val="22"/>
          <w:szCs w:val="22"/>
          <w:rtl w:val="0"/>
          <w:lang w:val="en-US"/>
        </w:rPr>
        <w:t>Miami's sleepy past. Check into hotel upon arrival.</w:t>
      </w:r>
      <w:r>
        <w:rPr>
          <w:rFonts w:ascii="Calibri" w:cs="Calibri" w:hAnsi="Calibri" w:eastAsia="Calibri"/>
          <w:sz w:val="22"/>
          <w:szCs w:val="22"/>
        </w:rPr>
        <w:br w:type="textWrapping"/>
      </w:r>
    </w:p>
    <w:p>
      <w:pPr>
        <w:pStyle w:val="No Spacing"/>
        <w:tabs>
          <w:tab w:val="left" w:pos="1170"/>
        </w:tabs>
        <w:ind w:left="3420" w:firstLine="0"/>
        <w:jc w:val="both"/>
        <w:rPr>
          <w:rFonts w:ascii="Calibri" w:cs="Calibri" w:hAnsi="Calibri" w:eastAsia="Calibri"/>
          <w:b w:val="1"/>
          <w:bCs w:val="1"/>
          <w:outline w:val="0"/>
          <w:color w:val="ff0000"/>
          <w:sz w:val="22"/>
          <w:szCs w:val="22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rFonts w:ascii="Calibri" w:cs="Calibri" w:hAnsi="Calibri" w:eastAsia="Calibri"/>
          <w:b w:val="1"/>
          <w:bCs w:val="1"/>
          <w:outline w:val="0"/>
          <w:color w:val="ff0000"/>
          <w:sz w:val="22"/>
          <w:szCs w:val="22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36195</wp:posOffset>
                </wp:positionV>
                <wp:extent cx="1876425" cy="131445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 descr="Pictur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6425" cy="1314450"/>
                          <a:chOff x="0" y="0"/>
                          <a:chExt cx="1876425" cy="1314450"/>
                        </a:xfrm>
                      </wpg:grpSpPr>
                      <wps:wsp>
                        <wps:cNvPr id="1073741828" name="Rectangle"/>
                        <wps:cNvSpPr/>
                        <wps:spPr>
                          <a:xfrm>
                            <a:off x="0" y="0"/>
                            <a:ext cx="1876425" cy="131445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9" name="image2.jpeg" descr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31445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6.0pt;margin-top:2.8pt;width:147.8pt;height:103.5pt;z-index:251660288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876425,1314450">
                <w10:wrap type="through" side="bothSides" anchorx="text"/>
                <v:rect id="_x0000_s1030" style="position:absolute;left:0;top:0;width:1876425;height:131445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1" type="#_x0000_t75" style="position:absolute;left:0;top:0;width:1876425;height:1314450;">
                  <v:imagedata r:id="rId5" o:title="image2.jpeg"/>
                </v:shape>
              </v:group>
            </w:pict>
          </mc:Fallback>
        </mc:AlternateContent>
      </w:r>
      <w:r>
        <w:rPr>
          <w:rFonts w:ascii="Calibri" w:hAnsi="Calibri"/>
          <w:b w:val="1"/>
          <w:bCs w:val="1"/>
          <w:outline w:val="0"/>
          <w:color w:val="ff0000"/>
          <w:sz w:val="22"/>
          <w:szCs w:val="22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Day 02 </w:t>
      </w:r>
      <w:r>
        <w:rPr>
          <w:rFonts w:ascii="Calibri" w:hAnsi="Calibri" w:hint="default"/>
          <w:b w:val="1"/>
          <w:bCs w:val="1"/>
          <w:outline w:val="0"/>
          <w:color w:val="ff0000"/>
          <w:sz w:val="22"/>
          <w:szCs w:val="22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ff0000"/>
          <w:sz w:val="22"/>
          <w:szCs w:val="22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Miami City Tour</w:t>
      </w:r>
    </w:p>
    <w:p>
      <w:pPr>
        <w:pStyle w:val="No Spacing"/>
        <w:tabs>
          <w:tab w:val="left" w:pos="1170"/>
        </w:tabs>
        <w:ind w:left="3420" w:firstLine="0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After breakfast in the morning, you will visit the most famous Coconut grove, Coral Gables, South Beach, Malls, Little Havana, Art Deco National Historic District, Miami Downtown and much more. 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(Meals: B)</w:t>
      </w:r>
    </w:p>
    <w:p>
      <w:pPr>
        <w:pStyle w:val="Body"/>
        <w:tabs>
          <w:tab w:val="left" w:pos="1170"/>
        </w:tabs>
        <w:ind w:left="3420" w:firstLine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tabs>
          <w:tab w:val="left" w:pos="1170"/>
          <w:tab w:val="left" w:pos="7740"/>
          <w:tab w:val="left" w:pos="7920"/>
          <w:tab w:val="left" w:pos="8280"/>
        </w:tabs>
        <w:ind w:left="3420" w:firstLine="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b w:val="1"/>
          <w:bCs w:val="1"/>
          <w:outline w:val="0"/>
          <w:color w:val="ff0000"/>
          <w:sz w:val="22"/>
          <w:szCs w:val="22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03</w:t>
      </w:r>
      <w:r>
        <w:rPr>
          <w:rFonts w:ascii="Calibri" w:hAnsi="Calibri" w:hint="default"/>
          <w:b w:val="1"/>
          <w:bCs w:val="1"/>
          <w:outline w:val="0"/>
          <w:color w:val="ff0000"/>
          <w:sz w:val="22"/>
          <w:szCs w:val="22"/>
          <w:u w:val="single" w:color="ff0000"/>
          <w:rtl w:val="0"/>
          <w14:textFill>
            <w14:solidFill>
              <w14:srgbClr w14:val="FF0000"/>
            </w14:solidFill>
          </w14:textFill>
        </w:rPr>
        <w:t>–</w:t>
      </w:r>
      <w:r>
        <w:rPr>
          <w:rFonts w:ascii="Calibri" w:hAnsi="Calibri"/>
          <w:b w:val="1"/>
          <w:bCs w:val="1"/>
          <w:outline w:val="0"/>
          <w:color w:val="ff0000"/>
          <w:sz w:val="22"/>
          <w:szCs w:val="22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Fly Out</w:t>
      </w:r>
    </w:p>
    <w:p>
      <w:pPr>
        <w:pStyle w:val="Body"/>
        <w:tabs>
          <w:tab w:val="left" w:pos="1170"/>
          <w:tab w:val="left" w:pos="3240"/>
        </w:tabs>
        <w:ind w:left="3420" w:firstLine="0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Today we finish our trip and get ready to fly back home or to the nextDestination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(Meals: B)</w:t>
      </w:r>
    </w:p>
    <w:p>
      <w:pPr>
        <w:pStyle w:val="Body"/>
        <w:tabs>
          <w:tab w:val="left" w:pos="1170"/>
          <w:tab w:val="left" w:pos="3240"/>
        </w:tabs>
        <w:ind w:left="3420" w:firstLine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jc w:val="center"/>
        <w:outlineLvl w:val="0"/>
        <w:rPr>
          <w:b w:val="1"/>
          <w:bCs w:val="1"/>
          <w:outline w:val="0"/>
          <w:color w:val="002060"/>
          <w:sz w:val="44"/>
          <w:szCs w:val="44"/>
          <w:u w:color="002060"/>
          <w14:textFill>
            <w14:solidFill>
              <w14:srgbClr w14:val="002060"/>
            </w14:solidFill>
          </w14:textFill>
        </w:rPr>
      </w:pPr>
      <w:r>
        <w:rPr>
          <w:b w:val="1"/>
          <w:bCs w:val="1"/>
          <w:outline w:val="0"/>
          <w:color w:val="002060"/>
          <w:sz w:val="44"/>
          <w:szCs w:val="44"/>
          <w:u w:color="002060"/>
          <w14:textFill>
            <w14:solidFill>
              <w14:srgbClr w14:val="002060"/>
            </w14:solidFill>
          </w14:textFill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-714375</wp:posOffset>
            </wp:positionH>
            <wp:positionV relativeFrom="line">
              <wp:posOffset>-635</wp:posOffset>
            </wp:positionV>
            <wp:extent cx="8791575" cy="457200"/>
            <wp:effectExtent l="0" t="0" r="0" b="0"/>
            <wp:wrapNone/>
            <wp:docPr id="1073741831" name="officeArt object" descr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icture 4" descr="Picture 4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1575" cy="457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outline w:val="0"/>
          <w:color w:val="002060"/>
          <w:sz w:val="44"/>
          <w:szCs w:val="4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PACKAGE COST &amp; DETAILS</w:t>
      </w:r>
    </w:p>
    <w:p>
      <w:pPr>
        <w:pStyle w:val="Body"/>
        <w:jc w:val="center"/>
        <w:outlineLvl w:val="0"/>
        <w:rPr>
          <w:b w:val="1"/>
          <w:bCs w:val="1"/>
          <w:outline w:val="0"/>
          <w:color w:val="002060"/>
          <w:sz w:val="12"/>
          <w:szCs w:val="12"/>
          <w:u w:color="002060"/>
          <w14:textFill>
            <w14:solidFill>
              <w14:srgbClr w14:val="002060"/>
            </w14:solidFill>
          </w14:textFill>
        </w:rPr>
      </w:pPr>
    </w:p>
    <w:tbl>
      <w:tblPr>
        <w:tblW w:w="1108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52"/>
        <w:gridCol w:w="1987"/>
        <w:gridCol w:w="1987"/>
        <w:gridCol w:w="1987"/>
        <w:gridCol w:w="1987"/>
        <w:gridCol w:w="1988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Category</w:t>
            </w:r>
          </w:p>
        </w:tc>
        <w:tc>
          <w:tcPr>
            <w:tcW w:type="dxa" w:w="993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2 - 5 PAX (USD) / per person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Double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Triple/CWB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Single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Child No bed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Quad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clear" w:color="auto" w:fill="ffff00"/>
                <w:rtl w:val="0"/>
                <w:lang w:val="en-US"/>
              </w:rPr>
              <w:t>Moderate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429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409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559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309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389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clear" w:color="auto" w:fill="00ffff"/>
                <w:rtl w:val="0"/>
                <w:lang w:val="en-US"/>
              </w:rPr>
              <w:t>Deluxe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509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489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729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339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459</w:t>
            </w:r>
          </w:p>
        </w:tc>
      </w:tr>
    </w:tbl>
    <w:tbl>
      <w:tblPr>
        <w:tblW w:w="11107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544"/>
        <w:gridCol w:w="5563"/>
      </w:tblGrid>
      <w:tr>
        <w:tblPrEx>
          <w:shd w:val="clear" w:color="auto" w:fill="ced7e7"/>
        </w:tblPrEx>
        <w:trPr>
          <w:trHeight w:val="2657" w:hRule="atLeast"/>
        </w:trPr>
        <w:tc>
          <w:tcPr>
            <w:tcW w:type="dxa" w:w="554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14:textFill>
                  <w14:solidFill>
                    <w14:srgbClr w14:val="E36C0A"/>
                  </w14:solidFill>
                </w14:textFill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:rtl w:val="0"/>
                <w:lang w:val="en-US"/>
                <w14:textFill>
                  <w14:solidFill>
                    <w14:srgbClr w14:val="E36C0A"/>
                  </w14:solidFill>
                </w14:textFill>
              </w:rPr>
              <w:t>Inclusions: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Accommodations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Breakfast 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Airport- Hotel-Airport Transfers on SIC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>City Tour on SIC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: Miami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All tours &amp; transfers on SIC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All Taxes</w:t>
            </w:r>
          </w:p>
        </w:tc>
        <w:tc>
          <w:tcPr>
            <w:tcW w:type="dxa" w:w="5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ind w:left="360" w:firstLine="0"/>
              <w:jc w:val="both"/>
              <w:rPr>
                <w:rFonts w:ascii="Calibri" w:cs="Calibri" w:hAnsi="Calibri" w:eastAsia="Calibri"/>
                <w:outline w:val="0"/>
                <w:color w:val="e36c0a"/>
                <w:u w:color="e36c0a"/>
                <w:shd w:val="nil" w:color="auto" w:fill="auto"/>
                <w14:textFill>
                  <w14:solidFill>
                    <w14:srgbClr w14:val="E36C0A"/>
                  </w14:solidFill>
                </w14:textFill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:rtl w:val="0"/>
                <w:lang w:val="en-US"/>
                <w14:textFill>
                  <w14:solidFill>
                    <w14:srgbClr w14:val="E36C0A"/>
                  </w14:solidFill>
                </w14:textFill>
              </w:rPr>
              <w:t>Exclusions: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International &amp; Domestic Airfare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Meet &amp; Greet at airport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Tips to guides &amp; drivers 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Porterage, Laundry bills &amp; other incidental charges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For SIC tours 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pick &amp; drop not guaranteed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Anything not mentioned in inclusions section</w:t>
            </w:r>
          </w:p>
        </w:tc>
      </w:tr>
      <w:tr>
        <w:tblPrEx>
          <w:shd w:val="clear" w:color="auto" w:fill="ced7e7"/>
        </w:tblPrEx>
        <w:trPr>
          <w:trHeight w:val="2957" w:hRule="atLeast"/>
        </w:trPr>
        <w:tc>
          <w:tcPr>
            <w:tcW w:type="dxa" w:w="554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u w:val="single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u w:val="single"/>
                <w:shd w:val="nil" w:color="auto" w:fill="auto"/>
                <w:rtl w:val="0"/>
                <w:lang w:val="en-US"/>
              </w:rPr>
              <w:t>Optional cost per person:</w:t>
            </w:r>
          </w:p>
          <w:p>
            <w:pPr>
              <w:pStyle w:val="Body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2-5pax= Return PVT Airport trns Per Dest= $40 pp</w:t>
            </w:r>
          </w:p>
          <w:p>
            <w:pPr>
              <w:pStyle w:val="Body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Dinner Only- USD 35.00 per person</w:t>
            </w:r>
          </w:p>
          <w:p>
            <w:pPr>
              <w:pStyle w:val="Body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Everglades Safari = USD 85.00 per person</w:t>
            </w:r>
          </w:p>
          <w:p>
            <w:pPr>
              <w:pStyle w:val="Body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Full Day Excursion to Key West on SIC = USD 115.00 per person</w:t>
            </w:r>
          </w:p>
          <w:p>
            <w:pPr>
              <w:pStyle w:val="Body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alibri" w:hAnsi="Calibri"/>
                <w:b w:val="1"/>
                <w:bCs w:val="1"/>
                <w:rtl w:val="0"/>
                <w:lang w:val="en-US"/>
              </w:rPr>
            </w:pPr>
            <w:r>
              <w:rPr>
                <w:rFonts w:ascii="Calibri" w:hAnsi="Calibri"/>
                <w:b w:val="0"/>
                <w:bCs w:val="0"/>
                <w:shd w:val="nil" w:color="auto" w:fill="auto"/>
                <w:rtl w:val="0"/>
                <w:lang w:val="en-US"/>
              </w:rPr>
              <w:t>Biscayne Bay Cruise = USD 35.00 per person</w:t>
            </w:r>
          </w:p>
          <w:p>
            <w:pPr>
              <w:pStyle w:val="Body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Return transfers for Dinner = USD 165.00 per vehicle (for two hours)</w:t>
            </w:r>
          </w:p>
        </w:tc>
      </w:tr>
    </w:tbl>
    <w:p>
      <w:pPr>
        <w:pStyle w:val="Body"/>
        <w:widowControl w:val="0"/>
        <w:jc w:val="center"/>
        <w:outlineLvl w:val="0"/>
        <w:rPr>
          <w:b w:val="1"/>
          <w:bCs w:val="1"/>
          <w:outline w:val="0"/>
          <w:color w:val="002060"/>
          <w:sz w:val="12"/>
          <w:szCs w:val="1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  <w:r>
        <w:rPr>
          <w:rFonts w:ascii="Calibri" w:hAnsi="Calibri"/>
          <w:b w:val="1"/>
          <w:bCs w:val="1"/>
          <w:sz w:val="22"/>
          <w:szCs w:val="22"/>
          <w:u w:val="single"/>
          <w:rtl w:val="0"/>
          <w:lang w:val="en-US"/>
        </w:rPr>
        <w:t>HOTELS WILL BE AS BELOW OR SIMILAR:</w:t>
      </w:r>
    </w:p>
    <w:tbl>
      <w:tblPr>
        <w:tblW w:w="1108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05"/>
        <w:gridCol w:w="663"/>
        <w:gridCol w:w="4140"/>
        <w:gridCol w:w="5580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City</w:t>
            </w:r>
          </w:p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Nts.</w:t>
            </w:r>
          </w:p>
        </w:tc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clear" w:color="auto" w:fill="ffff00"/>
                <w:rtl w:val="0"/>
                <w:lang w:val="en-US"/>
              </w:rPr>
              <w:t>Moderate Hotels</w:t>
            </w:r>
          </w:p>
        </w:tc>
        <w:tc>
          <w:tcPr>
            <w:tcW w:type="dxa" w:w="5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clear" w:color="auto" w:fill="00ffff"/>
                <w:rtl w:val="0"/>
                <w:lang w:val="en-US"/>
              </w:rPr>
              <w:t>Deluxe Hotels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MIA</w:t>
            </w:r>
          </w:p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02</w:t>
            </w:r>
          </w:p>
        </w:tc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Ramada Marco Polo / Holiday Inn</w:t>
            </w:r>
          </w:p>
        </w:tc>
        <w:tc>
          <w:tcPr>
            <w:tcW w:type="dxa" w:w="5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Hilton Garden Inn / Four Points Sheraton</w:t>
            </w:r>
          </w:p>
        </w:tc>
      </w:tr>
    </w:tbl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  <w:r>
        <w:rPr>
          <w:rFonts w:ascii="Calibri" w:hAnsi="Calibri"/>
          <w:b w:val="1"/>
          <w:bCs w:val="1"/>
          <w:sz w:val="16"/>
          <w:szCs w:val="16"/>
          <w:u w:val="single"/>
          <w:rtl w:val="0"/>
          <w:lang w:val="en-US"/>
        </w:rPr>
        <w:t>TERMS &amp; CONDITIONS: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All rates are based on minimum 2Pax traveling together at all tours.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Surcharges apply for any trade fair/special event/weekend in LAS or any other event in city.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Child age </w:t>
      </w:r>
      <w:r>
        <w:rPr>
          <w:rFonts w:ascii="Wingdings" w:hAnsi="Wingdings" w:hint="default"/>
          <w:outline w:val="0"/>
          <w:color w:val="808080"/>
          <w:sz w:val="18"/>
          <w:szCs w:val="18"/>
          <w:u w:color="808080"/>
          <w:rtl w:val="0"/>
          <w14:textFill>
            <w14:solidFill>
              <w14:srgbClr w14:val="808080"/>
            </w14:solidFill>
          </w14:textFill>
        </w:rPr>
        <w:sym w:font="Wingdings" w:char="F0E0"/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2-9 years. Above 9 years is considered as an adult.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All rates and availability are subject to change at the time of booking.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Some events are seasonal like Maid of the Mist, Cave of the Winds, Beast ride, Yosemite Park, Lake Tahoe etc. (Will be closed for winter)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We reserve the right to use alternative accommodation, sightseeing tours and transfer of equal or higher standard.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 refunds either in part or full will be made for any unused services in above package like ground transportation, meals, accommodation, sightseeing tours.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We are not responsible for any missed breakfast due to flight timings.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 Intercity surface transfers are included unless specified in the package.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We are not responsible for any baggage charges by any airlines for the clients.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Payment for the tour must be made as per the invoice, payment terms &amp; conditions.</w:t>
      </w:r>
    </w:p>
    <w:sectPr>
      <w:headerReference w:type="default" r:id="rId7"/>
      <w:footerReference w:type="default" r:id="rId8"/>
      <w:pgSz w:w="12240" w:h="15840" w:orient="portrait"/>
      <w:pgMar w:top="360" w:right="720" w:bottom="720" w:left="720" w:header="144" w:footer="14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➢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▪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numStyleLink w:val="Imported Style 4"/>
  </w:abstractNum>
  <w:abstractNum w:abstractNumId="4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18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90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62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34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06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78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50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22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94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3"/>
    <w:lvlOverride w:ilvl="0">
      <w:lvl w:ilvl="0">
        <w:start w:val="1"/>
        <w:numFmt w:val="bullet"/>
        <w:suff w:val="tab"/>
        <w:lvlText w:val="·"/>
        <w:lvlJc w:val="left"/>
        <w:pPr>
          <w:ind w:left="180" w:hanging="18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180"/>
          </w:tabs>
          <w:ind w:left="90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80"/>
          </w:tabs>
          <w:ind w:left="162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180"/>
          </w:tabs>
          <w:ind w:left="2340" w:hanging="18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80"/>
          </w:tabs>
          <w:ind w:left="306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80"/>
          </w:tabs>
          <w:ind w:left="378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180"/>
          </w:tabs>
          <w:ind w:left="4500" w:hanging="18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80"/>
          </w:tabs>
          <w:ind w:left="522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80"/>
          </w:tabs>
          <w:ind w:left="594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4">
    <w:name w:val="Imported Style 4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