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5 DAYS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de-DE"/>
          <w14:textFill>
            <w14:solidFill>
              <w14:srgbClr w14:val="365F91"/>
            </w14:solidFill>
          </w14:textFill>
        </w:rPr>
        <w:t>AMAZING ALASKA</w:t>
      </w:r>
    </w:p>
    <w:p>
      <w:pPr>
        <w:pStyle w:val="Body"/>
        <w:jc w:val="both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line">
              <wp:posOffset>325755</wp:posOffset>
            </wp:positionV>
            <wp:extent cx="1819275" cy="1052922"/>
            <wp:effectExtent l="0" t="0" r="0" b="0"/>
            <wp:wrapThrough wrapText="bothSides" distL="57150" distR="57150">
              <wp:wrapPolygon edited="1">
                <wp:start x="679" y="586"/>
                <wp:lineTo x="679" y="20623"/>
                <wp:lineTo x="20921" y="20623"/>
                <wp:lineTo x="20921" y="586"/>
                <wp:lineTo x="679" y="586"/>
              </wp:wrapPolygon>
            </wp:wrapThrough>
            <wp:docPr id="1073741825" name="officeArt object" descr="Anchorage_on_an_April_even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nchorage_on_an_April_evening.jpg" descr="Anchorage_on_an_April_evenin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529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>Day 01 - Anchorage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Upon arrival, transfer to your hotel. 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Within walking distance of most downtown hotels are the Anchorage Museum of History and Art, numerous restaurants, and other downtown attractions. </w:t>
      </w:r>
    </w:p>
    <w:p>
      <w:pPr>
        <w:pStyle w:val="Body"/>
        <w:tabs>
          <w:tab w:val="left" w:pos="324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tabs>
          <w:tab w:val="left" w:pos="324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tabs>
          <w:tab w:val="left" w:pos="324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tabs>
          <w:tab w:val="left" w:pos="3330"/>
        </w:tabs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line">
                  <wp:posOffset>83184</wp:posOffset>
                </wp:positionV>
                <wp:extent cx="1638300" cy="10191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scenic-anchorage-photo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019175"/>
                          <a:chOff x="0" y="0"/>
                          <a:chExt cx="1638300" cy="1019175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1638300" cy="10191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1917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.0pt;margin-top:6.6pt;width:129.0pt;height:80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38300,1019175">
                <w10:wrap type="through" side="bothSides" anchorx="text"/>
                <v:rect id="_x0000_s1027" style="position:absolute;left:0;top:0;width:1638300;height:101917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638300;height:1019175;">
                  <v:imagedata r:id="rId5" o:title="image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Day02 - Anchorage </w:t>
      </w:r>
      <w:r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  <w:br w:type="textWrapping"/>
      </w:r>
      <w:r>
        <w:rPr>
          <w:rFonts w:ascii="Calibri" w:hAnsi="Calibri"/>
          <w:rtl w:val="0"/>
          <w:lang w:val="en-US"/>
        </w:rPr>
        <w:t xml:space="preserve">Visit Anchorage's historical sites on this city sightseeing tour by coach. This 3hour, fully narrated tour is the perfect way to get a comprehensive overview of this great Alaskan city. Enjoy informative live, onboard narration as you visit </w:t>
      </w:r>
      <w:r>
        <w:rPr>
          <w:rFonts w:ascii="Calibri" w:hAnsi="Calibri"/>
          <w:b w:val="1"/>
          <w:bCs w:val="1"/>
          <w:rtl w:val="0"/>
          <w:lang w:val="en-US"/>
        </w:rPr>
        <w:t>Earthquake Park</w:t>
      </w:r>
      <w:r>
        <w:rPr>
          <w:rFonts w:ascii="Calibri" w:hAnsi="Calibri"/>
          <w:rtl w:val="0"/>
          <w:lang w:val="en-US"/>
        </w:rPr>
        <w:t xml:space="preserve"> and </w:t>
      </w:r>
      <w:r>
        <w:rPr>
          <w:rFonts w:ascii="Calibri" w:hAnsi="Calibri"/>
          <w:b w:val="1"/>
          <w:bCs w:val="1"/>
          <w:rtl w:val="0"/>
          <w:lang w:val="en-US"/>
        </w:rPr>
        <w:t>Lake Hood</w:t>
      </w:r>
      <w:r>
        <w:rPr>
          <w:rFonts w:ascii="Calibri" w:hAnsi="Calibri"/>
          <w:rtl w:val="0"/>
          <w:lang w:val="en-US"/>
        </w:rPr>
        <w:t>. Then, explore the Alaska Native Heritage Center to get an in-depth look at Alaska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fr-FR"/>
        </w:rPr>
        <w:t>s unique cultural heritage.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widowControl w:val="0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-68579</wp:posOffset>
                </wp:positionH>
                <wp:positionV relativeFrom="line">
                  <wp:posOffset>50800</wp:posOffset>
                </wp:positionV>
                <wp:extent cx="1679575" cy="118618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denali_national_park_and_preserve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9575" cy="1186181"/>
                          <a:chOff x="0" y="0"/>
                          <a:chExt cx="1679575" cy="1186180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1679575" cy="118618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575" cy="1186181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5.4pt;margin-top:4.0pt;width:132.2pt;height:93.4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79575,1186180">
                <w10:wrap type="through" side="bothSides" anchorx="text"/>
                <v:rect id="_x0000_s1030" style="position:absolute;left:0;top:0;width:1679575;height:118618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679575;height:1186180;">
                  <v:imagedata r:id="rId6" o:title="image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03- Full Day Excursion to Denali National Park (OPTIONAL)</w:t>
      </w:r>
    </w:p>
    <w:p>
      <w:pPr>
        <w:pStyle w:val="Body"/>
        <w:tabs>
          <w:tab w:val="left" w:pos="2520"/>
          <w:tab w:val="left" w:pos="2700"/>
        </w:tabs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Depart from Anchorage's Merrill Field airport very early in the morning and fly to Denali National Park in a small plane. As you approach and circle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Mt. McKinley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watch for climbers on their way to the summit. After landing, you will board a bus for your park tour. Your driver will assist you in spotting wildlife along the road and answer questions about the park and its resources.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-83184</wp:posOffset>
                </wp:positionH>
                <wp:positionV relativeFrom="line">
                  <wp:posOffset>57784</wp:posOffset>
                </wp:positionV>
                <wp:extent cx="1681480" cy="118618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prince-william-sound-tour_5442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480" cy="1186181"/>
                          <a:chOff x="0" y="0"/>
                          <a:chExt cx="1681479" cy="1186180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>
                            <a:off x="0" y="0"/>
                            <a:ext cx="1681480" cy="118618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4.jpeg" descr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1186181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-6.6pt;margin-top:4.6pt;width:132.4pt;height:93.4pt;z-index:25166336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81480,1186180">
                <w10:wrap type="through" side="bothSides" anchorx="text"/>
                <v:rect id="_x0000_s1033" style="position:absolute;left:0;top:0;width:1681480;height:118618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681480;height:1186180;">
                  <v:imagedata r:id="rId7" o:title="image4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04 - Prince William Sound - 26 Glacier Cruise</w:t>
      </w:r>
    </w:p>
    <w:p>
      <w:pPr>
        <w:pStyle w:val="Body"/>
        <w:jc w:val="both"/>
        <w:outlineLvl w:val="0"/>
      </w:pPr>
      <w:r>
        <w:rPr>
          <w:rFonts w:ascii="Calibri" w:hAnsi="Calibri"/>
          <w:rtl w:val="0"/>
          <w:lang w:val="en-US"/>
        </w:rPr>
        <w:t>Take part on this full-day adventure to Whittier from downtown Anchorage via coach or rail. Take a high-speed catamaran for your cruise through Prince William Sound and watch for sea otters, whales and birds as you travel through glacier-filled College and Harrimann Fjords. This tour provides an excellent opportunity to witness glacier calving</w:t>
      </w:r>
      <w:r>
        <w:rPr>
          <w:rtl w:val="0"/>
        </w:rPr>
        <w:t>.</w:t>
      </w:r>
    </w:p>
    <w:p>
      <w:pPr>
        <w:pStyle w:val="Body"/>
        <w:jc w:val="both"/>
        <w:outlineLvl w:val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Body"/>
        <w:tabs>
          <w:tab w:val="left" w:pos="3240"/>
        </w:tabs>
        <w:rPr>
          <w:rFonts w:ascii="Calibri" w:cs="Calibri" w:hAnsi="Calibri" w:eastAsia="Calibri"/>
        </w:rPr>
      </w:pPr>
    </w:p>
    <w:p>
      <w:pPr>
        <w:pStyle w:val="Body"/>
        <w:tabs>
          <w:tab w:val="left" w:pos="3240"/>
        </w:tabs>
      </w:pPr>
    </w:p>
    <w:p>
      <w:pPr>
        <w:pStyle w:val="Body"/>
        <w:tabs>
          <w:tab w:val="left" w:pos="3240"/>
        </w:tabs>
        <w:jc w:val="both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line">
                  <wp:posOffset>66040</wp:posOffset>
                </wp:positionV>
                <wp:extent cx="1676400" cy="7905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 descr="Pictur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790575"/>
                          <a:chOff x="0" y="0"/>
                          <a:chExt cx="1676400" cy="790575"/>
                        </a:xfrm>
                      </wpg:grpSpPr>
                      <wps:wsp>
                        <wps:cNvPr id="1073741835" name="Rectangle"/>
                        <wps:cNvSpPr/>
                        <wps:spPr>
                          <a:xfrm>
                            <a:off x="0" y="0"/>
                            <a:ext cx="1676400" cy="7905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6" name="image5.jpeg" descr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79057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-5.2pt;margin-top:5.2pt;width:132.0pt;height:62.2pt;z-index:25166233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76400,790575">
                <w10:wrap type="through" side="bothSides" anchorx="text"/>
                <v:rect id="_x0000_s1036" style="position:absolute;left:0;top:0;width:1676400;height:79057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676400;height:790575;">
                  <v:imagedata r:id="rId8" o:title="image5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Day 05- Departure </w:t>
      </w:r>
    </w:p>
    <w:p>
      <w:pPr>
        <w:pStyle w:val="Body"/>
        <w:tabs>
          <w:tab w:val="left" w:pos="3150"/>
        </w:tabs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we finish our trip and get ready to fly back home or to the next destination.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  <w:ind w:left="3240" w:hanging="3240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tabs>
          <w:tab w:val="left" w:pos="3240"/>
        </w:tabs>
        <w:ind w:left="3240" w:hanging="324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tabs>
          <w:tab w:val="left" w:pos="3240"/>
        </w:tabs>
        <w:ind w:left="3240" w:hanging="324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tabs>
          <w:tab w:val="left" w:pos="3240"/>
        </w:tabs>
        <w:ind w:left="3240" w:hanging="324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tabs>
          <w:tab w:val="left" w:pos="3240"/>
        </w:tabs>
        <w:ind w:left="3240" w:hanging="324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tabs>
          <w:tab w:val="left" w:pos="2520"/>
          <w:tab w:val="left" w:pos="2700"/>
        </w:tabs>
        <w:outlineLvl w:val="0"/>
        <w:rPr>
          <w:rFonts w:ascii="Arial" w:cs="Arial" w:hAnsi="Arial" w:eastAsia="Arial"/>
          <w:sz w:val="22"/>
          <w:szCs w:val="22"/>
        </w:rPr>
      </w:pPr>
    </w:p>
    <w:p>
      <w:pPr>
        <w:pStyle w:val="Body"/>
        <w:tabs>
          <w:tab w:val="left" w:pos="2520"/>
          <w:tab w:val="left" w:pos="2700"/>
        </w:tabs>
        <w:outlineLvl w:val="0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4f81bd"/>
          <w:sz w:val="44"/>
          <w:szCs w:val="44"/>
          <w:u w:color="4f81bd"/>
          <w14:textFill>
            <w14:solidFill>
              <w14:srgbClr w14:val="4F81BD"/>
            </w14:solidFill>
          </w14:textFill>
        </w:rPr>
      </w:pPr>
      <w:r>
        <w:rPr>
          <w:sz w:val="18"/>
          <w:szCs w:val="18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5495925</wp:posOffset>
            </wp:positionH>
            <wp:positionV relativeFrom="line">
              <wp:posOffset>310515</wp:posOffset>
            </wp:positionV>
            <wp:extent cx="1466850" cy="438150"/>
            <wp:effectExtent l="0" t="0" r="0" b="0"/>
            <wp:wrapNone/>
            <wp:docPr id="1073741838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sigimg1.jpg" descr="sigimg1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outlineLvl w:val="0"/>
        <w:rPr>
          <w:b w:val="1"/>
          <w:bCs w:val="1"/>
          <w:outline w:val="0"/>
          <w:color w:val="4f81bd"/>
          <w:sz w:val="44"/>
          <w:szCs w:val="44"/>
          <w:u w:color="4f81bd"/>
          <w14:textFill>
            <w14:solidFill>
              <w14:srgbClr w14:val="4F81BD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&amp;DETAILS</w:t>
      </w:r>
    </w:p>
    <w:p>
      <w:pPr>
        <w:pStyle w:val="Body"/>
        <w:jc w:val="center"/>
        <w:outlineLvl w:val="0"/>
        <w:rPr>
          <w:b w:val="1"/>
          <w:bCs w:val="1"/>
          <w:outline w:val="0"/>
          <w:color w:val="4f81bd"/>
          <w:sz w:val="44"/>
          <w:szCs w:val="44"/>
          <w:u w:color="4f81bd"/>
          <w14:textFill>
            <w14:solidFill>
              <w14:srgbClr w14:val="4F81BD"/>
            </w14:solidFill>
          </w14:textFill>
        </w:rPr>
      </w:pPr>
    </w:p>
    <w:tbl>
      <w:tblPr>
        <w:tblW w:w="1008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08"/>
        <w:gridCol w:w="1426"/>
        <w:gridCol w:w="2101"/>
        <w:gridCol w:w="1520"/>
        <w:gridCol w:w="1425"/>
        <w:gridCol w:w="1400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787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2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1290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21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69</w:t>
            </w:r>
          </w:p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1629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799</w:t>
            </w:r>
          </w:p>
        </w:tc>
        <w:tc>
          <w:tcPr>
            <w:tcW w:type="dxa" w:w="1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1149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49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1559</w:t>
            </w:r>
          </w:p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2309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989</w:t>
            </w:r>
          </w:p>
        </w:tc>
        <w:tc>
          <w:tcPr>
            <w:tcW w:type="dxa" w:w="1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1519</w:t>
            </w:r>
          </w:p>
        </w:tc>
      </w:tr>
    </w:tbl>
    <w:p>
      <w:pPr>
        <w:pStyle w:val="Body"/>
        <w:widowControl w:val="0"/>
        <w:jc w:val="center"/>
        <w:outlineLvl w:val="0"/>
        <w:rPr>
          <w:b w:val="1"/>
          <w:bCs w:val="1"/>
          <w:outline w:val="0"/>
          <w:color w:val="4f81bd"/>
          <w:sz w:val="44"/>
          <w:szCs w:val="44"/>
          <w:u w:color="4f81bd"/>
          <w14:textFill>
            <w14:solidFill>
              <w14:srgbClr w14:val="4F81BD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33"/>
        <w:gridCol w:w="5263"/>
      </w:tblGrid>
      <w:tr>
        <w:tblPrEx>
          <w:shd w:val="clear" w:color="auto" w:fill="ced7e7"/>
        </w:tblPrEx>
        <w:trPr>
          <w:trHeight w:val="3145" w:hRule="atLeast"/>
        </w:trPr>
        <w:tc>
          <w:tcPr>
            <w:tcW w:type="dxa" w:w="503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: Anchorage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Visit Prince William Sound- 26 Glacier Cruise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5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76" w:lineRule="auto"/>
              <w:ind w:left="360" w:firstLine="0"/>
              <w:jc w:val="bot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widowControl w:val="0"/>
              <w:bidi w:val="0"/>
              <w:spacing w:line="276" w:lineRule="auto"/>
              <w:ind w:left="360" w:right="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Exclusions&amp; Important notes: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Hotel pick &amp; drop not guaranteed. Client will have to arrange the transfer on its own for any SIC tours.</w:t>
            </w:r>
          </w:p>
          <w:p>
            <w:pPr>
              <w:pStyle w:val="List Paragraph"/>
              <w:widowControl w:val="0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2007" w:hRule="atLeast"/>
        </w:trPr>
        <w:tc>
          <w:tcPr>
            <w:tcW w:type="dxa" w:w="503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Body"/>
              <w:numPr>
                <w:ilvl w:val="0"/>
                <w:numId w:val="4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2-5pax= Return PVT Airport trns Per Dest= </w:t>
            </w:r>
          </w:p>
          <w:p>
            <w:pPr>
              <w:pStyle w:val="Body"/>
              <w:bidi w:val="0"/>
              <w:spacing w:line="276" w:lineRule="auto"/>
              <w:ind w:left="72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USD 40.00 per person</w:t>
            </w:r>
          </w:p>
          <w:p>
            <w:pPr>
              <w:pStyle w:val="Body"/>
              <w:numPr>
                <w:ilvl w:val="0"/>
                <w:numId w:val="4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Full-Day Kenai Fjords National Park Adventure Cruise from Seward=USD 299.00 per person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6"/>
        <w:gridCol w:w="599"/>
        <w:gridCol w:w="3536"/>
        <w:gridCol w:w="5125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ANC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04</w:t>
            </w:r>
          </w:p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Clarion Suites / Holiday Inn</w:t>
            </w:r>
          </w:p>
        </w:tc>
        <w:tc>
          <w:tcPr>
            <w:tcW w:type="dxa" w:w="5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Crown Plaza / Springhill Suites Marriott</w:t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BASIC INFORMATION:</w:t>
      </w:r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1"/>
        <w:gridCol w:w="2270"/>
        <w:gridCol w:w="4345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4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Check in: 4pm / Check out: 11am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2-5 Pax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4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sym w:font="Wingdings" w:char="F0E0"/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Fonts w:ascii="Calibri" w:cs="Calibri" w:hAnsi="Calibri" w:eastAsia="Calibri"/>
          <w:outline w:val="0"/>
          <w:color w:val="808080"/>
          <w:sz w:val="24"/>
          <w:szCs w:val="24"/>
          <w:rtl w:val="0"/>
          <w14:textFill>
            <w14:solidFill>
              <w14:srgbClr w14:val="80808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80808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5228971</wp:posOffset>
            </wp:positionH>
            <wp:positionV relativeFrom="line">
              <wp:posOffset>6495415</wp:posOffset>
            </wp:positionV>
            <wp:extent cx="1466723" cy="438405"/>
            <wp:effectExtent l="0" t="0" r="0" b="0"/>
            <wp:wrapNone/>
            <wp:docPr id="1073741839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sigimg1.jpg" descr="sigimg1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723" cy="438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</w:t>
      </w:r>
      <w:r>
        <w:rPr>
          <w:rFonts w:ascii="Times New Roman" w:hAnsi="Times New Roman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10"/>
      <w:footerReference w:type="default" r:id="rId11"/>
      <w:pgSz w:w="12240" w:h="15840" w:orient="portrait"/>
      <w:pgMar w:top="540" w:right="1170" w:bottom="720" w:left="99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7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3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9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7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3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9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▪"/>
        <w:lvlJc w:val="left"/>
        <w:pPr>
          <w:ind w:left="7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➢"/>
        <w:lvlJc w:val="left"/>
        <w:pPr>
          <w:tabs>
            <w:tab w:val="left" w:pos="720"/>
          </w:tabs>
          <w:ind w:left="14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19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29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3633" w:hanging="39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43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50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5793" w:hanging="39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65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bullet"/>
        <w:suff w:val="tab"/>
        <w:lvlText w:val="·"/>
        <w:lvlJc w:val="left"/>
        <w:pPr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bullet"/>
        <w:suff w:val="tab"/>
        <w:lvlText w:val="·"/>
        <w:lvlJc w:val="left"/>
        <w:pPr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2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