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7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w:t>
      </w:r>
      <w:r>
        <w:rPr>
          <w:rFonts w:ascii="Times New Roman" w:hAnsi="Times New Roman"/>
          <w:b w:val="1"/>
          <w:bCs w:val="1"/>
          <w:outline w:val="0"/>
          <w:color w:val="365f91"/>
          <w:sz w:val="48"/>
          <w:szCs w:val="48"/>
          <w:u w:val="single" w:color="365f91"/>
          <w:rtl w:val="0"/>
          <w:lang w:val="de-DE"/>
          <w14:textFill>
            <w14:solidFill>
              <w14:srgbClr w14:val="365F91"/>
            </w14:solidFill>
          </w14:textFill>
        </w:rPr>
        <w:t>EASTERN EXPLORER (Van Tour)</w:t>
      </w:r>
    </w:p>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cs="Times New Roman" w:hAnsi="Times New Roman" w:eastAsia="Times New Roman"/>
          <w:b w:val="1"/>
          <w:bCs w:val="1"/>
          <w:outline w:val="0"/>
          <w:color w:val="365f91"/>
          <w:sz w:val="48"/>
          <w:szCs w:val="48"/>
          <w:u w:color="365f91"/>
          <w14:textFill>
            <w14:solidFill>
              <w14:srgbClr w14:val="365F91"/>
            </w14:solidFill>
          </w14:textFill>
        </w:rPr>
        <w:drawing xmlns:a="http://schemas.openxmlformats.org/drawingml/2006/main">
          <wp:inline distT="0" distB="0" distL="0" distR="0">
            <wp:extent cx="6501130" cy="2788920"/>
            <wp:effectExtent l="0" t="0" r="0" b="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4">
                      <a:extLst/>
                    </a:blip>
                    <a:srcRect l="0" t="31722" r="5200" b="705"/>
                    <a:stretch>
                      <a:fillRect/>
                    </a:stretch>
                  </pic:blipFill>
                  <pic:spPr>
                    <a:xfrm>
                      <a:off x="0" y="0"/>
                      <a:ext cx="6501130" cy="2788920"/>
                    </a:xfrm>
                    <a:prstGeom prst="rect">
                      <a:avLst/>
                    </a:prstGeom>
                    <a:ln w="12700" cap="flat">
                      <a:noFill/>
                      <a:miter lim="400000"/>
                    </a:ln>
                    <a:effectLst/>
                  </pic:spPr>
                </pic:pic>
              </a:graphicData>
            </a:graphic>
          </wp:inline>
        </w:drawing>
      </w:r>
    </w:p>
    <w:p>
      <w:pPr>
        <w:pStyle w:val="Body"/>
        <w:tabs>
          <w:tab w:val="left" w:pos="3240"/>
        </w:tabs>
        <w:jc w:val="both"/>
        <w:rPr>
          <w:rFonts w:ascii="Calibri" w:cs="Calibri" w:hAnsi="Calibri" w:eastAsia="Calibri"/>
          <w:b w:val="1"/>
          <w:bCs w:val="1"/>
          <w:sz w:val="16"/>
          <w:szCs w:val="16"/>
          <w:u w:val="single"/>
        </w:rPr>
      </w:pPr>
    </w:p>
    <w:p>
      <w:pPr>
        <w:pStyle w:val="Body"/>
        <w:jc w:val="both"/>
        <w:rPr>
          <w:rFonts w:ascii="Times New Roman" w:cs="Times New Roman" w:hAnsi="Times New Roman" w:eastAsia="Times New Roman"/>
          <w:outline w:val="0"/>
          <w:color w:val="ff0000"/>
          <w:u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01 - Arrive in New York- Manhattan by Night tour</w:t>
      </w:r>
    </w:p>
    <w:p>
      <w:pPr>
        <w:pStyle w:val="Body"/>
        <w:widowControl w:val="0"/>
        <w:jc w:val="both"/>
        <w:rPr>
          <w:rFonts w:ascii="Calibri" w:cs="Calibri" w:hAnsi="Calibri" w:eastAsia="Calibri"/>
          <w:b w:val="1"/>
          <w:bCs w:val="1"/>
        </w:rPr>
      </w:pPr>
      <w:r>
        <w:rPr>
          <w:rFonts w:ascii="Calibri" w:hAnsi="Calibri"/>
          <w:outline w:val="0"/>
          <w:color w:val="000000"/>
          <w:u w:color="000000"/>
          <w:rtl w:val="0"/>
          <w:lang w:val="en-US"/>
          <w14:textFill>
            <w14:solidFill>
              <w14:srgbClr w14:val="000000"/>
            </w14:solidFill>
          </w14:textFill>
        </w:rPr>
        <w:t>Welcome to the "Big Apple," the "City That Never Sleeps"</w:t>
      </w:r>
      <w:r>
        <w:rPr>
          <w:rFonts w:ascii="Calibri" w:hAnsi="Calibri" w:hint="default"/>
          <w:outline w:val="0"/>
          <w:color w:val="000000"/>
          <w:u w:color="000000"/>
          <w:rtl w:val="0"/>
          <w:lang w:val="en-US"/>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 xml:space="preserve">New York is a city of superlatives: America's biggest; its most exciting; its business and cultural capitals; the nation's trendsetter. For more than a century, it has been one of the world's major centers of commerce and finance. Upon arrival at the airport, transfer to the hotel (as group). After checking into your hotel join us for an </w:t>
      </w:r>
      <w:r>
        <w:rPr>
          <w:rFonts w:ascii="Calibri" w:hAnsi="Calibri"/>
          <w:b w:val="1"/>
          <w:bCs w:val="1"/>
          <w:outline w:val="0"/>
          <w:color w:val="000000"/>
          <w:u w:color="000000"/>
          <w:rtl w:val="0"/>
          <w:lang w:val="en-US"/>
          <w14:textFill>
            <w14:solidFill>
              <w14:srgbClr w14:val="000000"/>
            </w14:solidFill>
          </w14:textFill>
        </w:rPr>
        <w:t>Illuminated tour of Manhattan</w:t>
      </w:r>
      <w:r>
        <w:rPr>
          <w:rFonts w:ascii="Calibri" w:hAnsi="Calibri"/>
          <w:outline w:val="0"/>
          <w:color w:val="000000"/>
          <w:u w:color="000000"/>
          <w:rtl w:val="0"/>
          <w:lang w:val="en-US"/>
          <w14:textFill>
            <w14:solidFill>
              <w14:srgbClr w14:val="000000"/>
            </w14:solidFill>
          </w14:textFill>
        </w:rPr>
        <w:t xml:space="preserve"> - Experience New York, the </w:t>
      </w:r>
      <w:r>
        <w:rPr>
          <w:rFonts w:ascii="Calibri" w:hAnsi="Calibri" w:hint="default"/>
          <w:outline w:val="0"/>
          <w:color w:val="000000"/>
          <w:u w:color="000000"/>
          <w:rtl w:val="1"/>
          <w14:textFill>
            <w14:solidFill>
              <w14:srgbClr w14:val="000000"/>
            </w14:solidFill>
          </w14:textFill>
        </w:rPr>
        <w:t>‘</w:t>
      </w:r>
      <w:r>
        <w:rPr>
          <w:rFonts w:ascii="Calibri" w:hAnsi="Calibri"/>
          <w:outline w:val="0"/>
          <w:color w:val="000000"/>
          <w:u w:color="000000"/>
          <w:rtl w:val="0"/>
          <w:lang w:val="en-US"/>
          <w14:textFill>
            <w14:solidFill>
              <w14:srgbClr w14:val="000000"/>
            </w14:solidFill>
          </w14:textFill>
        </w:rPr>
        <w:t>city that never sleeps,</w:t>
      </w:r>
      <w:r>
        <w:rPr>
          <w:rFonts w:ascii="Calibri" w:hAnsi="Calibri" w:hint="default"/>
          <w:outline w:val="0"/>
          <w:color w:val="000000"/>
          <w:u w:color="000000"/>
          <w:rtl w:val="1"/>
          <w14:textFill>
            <w14:solidFill>
              <w14:srgbClr w14:val="000000"/>
            </w14:solidFill>
          </w14:textFill>
        </w:rPr>
        <w:t xml:space="preserve">’ </w:t>
      </w:r>
      <w:r>
        <w:rPr>
          <w:rFonts w:ascii="Calibri" w:hAnsi="Calibri"/>
          <w:outline w:val="0"/>
          <w:color w:val="000000"/>
          <w:u w:color="000000"/>
          <w:rtl w:val="0"/>
          <w:lang w:val="en-US"/>
          <w14:textFill>
            <w14:solidFill>
              <w14:srgbClr w14:val="000000"/>
            </w14:solidFill>
          </w14:textFill>
        </w:rPr>
        <w:t xml:space="preserve">magically lit up after dark. Drive past illuminated landmarks like the Empire State Building, Times Square, Rockefeller Center, and the neighborhoods of SoHo and Chinatown. Dinner in the evening and then transfer back to the Hotel. </w:t>
      </w:r>
    </w:p>
    <w:p>
      <w:pPr>
        <w:pStyle w:val="Body"/>
        <w:widowControl w:val="0"/>
        <w:tabs>
          <w:tab w:val="left" w:pos="5250"/>
        </w:tabs>
        <w:jc w:val="both"/>
        <w:rPr>
          <w:rFonts w:ascii="Calibri" w:cs="Calibri" w:hAnsi="Calibri" w:eastAsia="Calibri"/>
          <w:sz w:val="20"/>
          <w:szCs w:val="20"/>
        </w:rPr>
      </w:pPr>
    </w:p>
    <w:p>
      <w:pPr>
        <w:pStyle w:val="Body"/>
        <w:widowControl w:val="0"/>
        <w:tabs>
          <w:tab w:val="left" w:pos="525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02 - New York City Tour</w:t>
      </w:r>
    </w:p>
    <w:p>
      <w:pPr>
        <w:pStyle w:val="Body"/>
        <w:widowControl w:val="0"/>
        <w:tabs>
          <w:tab w:val="left" w:pos="3060"/>
        </w:tabs>
        <w:jc w:val="both"/>
        <w:rPr>
          <w:rFonts w:ascii="Calibri" w:cs="Calibri" w:hAnsi="Calibri" w:eastAsia="Calibri"/>
          <w:b w:val="1"/>
          <w:bCs w:val="1"/>
          <w:vertAlign w:val="superscript"/>
        </w:rPr>
      </w:pPr>
      <w:r>
        <w:rPr>
          <w:rFonts w:ascii="Calibri" w:hAnsi="Calibri"/>
          <w:rtl w:val="0"/>
          <w:lang w:val="en-US"/>
        </w:rPr>
        <w:t>After breakfast, we proceed for a City tour of New York. The sightseeing will include USA</w:t>
      </w:r>
      <w:r>
        <w:rPr>
          <w:rFonts w:ascii="Calibri" w:hAnsi="Calibri" w:hint="default"/>
          <w:rtl w:val="1"/>
        </w:rPr>
        <w:t>’</w:t>
      </w:r>
      <w:r>
        <w:rPr>
          <w:rFonts w:ascii="Calibri" w:hAnsi="Calibri"/>
          <w:rtl w:val="0"/>
          <w:lang w:val="en-US"/>
        </w:rPr>
        <w:t>s famous landmark,</w:t>
      </w:r>
      <w:r>
        <w:rPr>
          <w:rFonts w:ascii="Calibri" w:hAnsi="Calibri" w:hint="default"/>
          <w:b w:val="1"/>
          <w:bCs w:val="1"/>
          <w:rtl w:val="1"/>
          <w:lang w:val="ar-SA" w:bidi="ar-SA"/>
        </w:rPr>
        <w:t xml:space="preserve"> “</w:t>
      </w:r>
      <w:r>
        <w:rPr>
          <w:rFonts w:ascii="Calibri" w:hAnsi="Calibri"/>
          <w:b w:val="1"/>
          <w:bCs w:val="1"/>
          <w:rtl w:val="0"/>
          <w:lang w:val="en-US"/>
        </w:rPr>
        <w:t>Statue of Liberty.</w:t>
      </w:r>
      <w:r>
        <w:rPr>
          <w:rFonts w:ascii="Calibri" w:hAnsi="Calibri" w:hint="default"/>
          <w:b w:val="1"/>
          <w:bCs w:val="1"/>
          <w:rtl w:val="0"/>
        </w:rPr>
        <w:t>”</w:t>
      </w:r>
      <w:r>
        <w:rPr>
          <w:rFonts w:ascii="Calibri" w:hAnsi="Calibri"/>
          <w:rtl w:val="0"/>
          <w:lang w:val="en-US"/>
        </w:rPr>
        <w:t xml:space="preserve"> We will take a </w:t>
      </w:r>
      <w:r>
        <w:rPr>
          <w:rFonts w:ascii="Calibri" w:hAnsi="Calibri"/>
          <w:b w:val="1"/>
          <w:bCs w:val="1"/>
          <w:rtl w:val="0"/>
          <w:lang w:val="en-US"/>
        </w:rPr>
        <w:t>ferry ride to Liberty Island</w:t>
      </w:r>
      <w:r>
        <w:rPr>
          <w:rFonts w:ascii="Calibri" w:hAnsi="Calibri"/>
          <w:rtl w:val="0"/>
          <w:lang w:val="en-US"/>
        </w:rPr>
        <w:t xml:space="preserve"> for a spectacular view of the New York City Skyline. Next we experience the view of a lifetime of the </w:t>
      </w:r>
      <w:r>
        <w:rPr>
          <w:rFonts w:ascii="Calibri" w:hAnsi="Calibri"/>
          <w:b w:val="1"/>
          <w:bCs w:val="1"/>
          <w:rtl w:val="0"/>
          <w:lang w:val="en-US"/>
        </w:rPr>
        <w:t>One World Observatory</w:t>
      </w:r>
      <w:r>
        <w:rPr>
          <w:rFonts w:ascii="Calibri" w:hAnsi="Calibri"/>
          <w:rtl w:val="0"/>
          <w:lang w:val="en-US"/>
        </w:rPr>
        <w:t xml:space="preserve">. Later in the day we will see </w:t>
      </w:r>
      <w:r>
        <w:rPr>
          <w:rFonts w:ascii="Calibri" w:hAnsi="Calibri"/>
          <w:b w:val="1"/>
          <w:bCs w:val="1"/>
          <w:rtl w:val="0"/>
          <w:lang w:val="en-US"/>
        </w:rPr>
        <w:t>Rockefeller Center, Wall Street, Ground Zero and Central Park, Times Square, United Nations and Trump Tower</w:t>
      </w:r>
      <w:r>
        <w:rPr>
          <w:rFonts w:ascii="Calibri" w:hAnsi="Calibri"/>
          <w:rtl w:val="0"/>
        </w:rPr>
        <w:t xml:space="preserve">. </w:t>
      </w:r>
      <w:r>
        <w:rPr>
          <w:rFonts w:ascii="Calibri" w:hAnsi="Calibri"/>
          <w:b w:val="1"/>
          <w:bCs w:val="1"/>
          <w:rtl w:val="0"/>
          <w:lang w:val="en-US"/>
        </w:rPr>
        <w:t>(Meals: B)</w:t>
      </w:r>
    </w:p>
    <w:p>
      <w:pPr>
        <w:pStyle w:val="Body"/>
        <w:widowControl w:val="0"/>
        <w:jc w:val="both"/>
        <w:rPr>
          <w:rFonts w:ascii="Calibri" w:cs="Calibri" w:hAnsi="Calibri" w:eastAsia="Calibri"/>
          <w:b w:val="1"/>
          <w:bCs w:val="1"/>
          <w:outline w:val="0"/>
          <w:color w:val="ff0000"/>
          <w:sz w:val="20"/>
          <w:szCs w:val="20"/>
          <w:u w:color="ff0000"/>
          <w:vertAlign w:val="superscript"/>
          <w14:textFill>
            <w14:solidFill>
              <w14:srgbClr w14:val="FF0000"/>
            </w14:solidFill>
          </w14:textFill>
        </w:rPr>
      </w:pPr>
    </w:p>
    <w:p>
      <w:pPr>
        <w:pStyle w:val="Body"/>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03- New York -Philadelphia - Washington</w:t>
      </w:r>
    </w:p>
    <w:p>
      <w:pPr>
        <w:pStyle w:val="Body"/>
        <w:jc w:val="both"/>
        <w:rPr>
          <w:rFonts w:ascii="Calibri" w:cs="Calibri" w:hAnsi="Calibri" w:eastAsia="Calibri"/>
          <w:b w:val="1"/>
          <w:bCs w:val="1"/>
        </w:rPr>
      </w:pPr>
      <w:r>
        <w:rPr>
          <w:rFonts w:ascii="Calibri" w:hAnsi="Calibri"/>
          <w:rtl w:val="0"/>
          <w:lang w:val="en-US"/>
        </w:rPr>
        <w:t>Today, we depart to Washington DC by road; (approx. 5 hours). It is the capital city of the United States of America and Guide to the Historic Neighborhoods and Monuments</w:t>
      </w:r>
      <w:r>
        <w:rPr>
          <w:rFonts w:ascii="Calibri" w:hAnsi="Calibri"/>
          <w:b w:val="1"/>
          <w:bCs w:val="1"/>
          <w:rtl w:val="0"/>
        </w:rPr>
        <w:t xml:space="preserve">. </w:t>
      </w:r>
      <w:r>
        <w:rPr>
          <w:rFonts w:ascii="Calibri" w:hAnsi="Calibri"/>
          <w:rtl w:val="0"/>
          <w:lang w:val="nl-NL"/>
        </w:rPr>
        <w:t xml:space="preserve">Stop in </w:t>
      </w:r>
      <w:r>
        <w:rPr>
          <w:rFonts w:ascii="Calibri" w:hAnsi="Calibri"/>
          <w:b w:val="1"/>
          <w:bCs w:val="1"/>
          <w:rtl w:val="0"/>
          <w:lang w:val="en-US"/>
        </w:rPr>
        <w:t>Philadelphia</w:t>
      </w:r>
      <w:r>
        <w:rPr>
          <w:rFonts w:ascii="Calibri" w:hAnsi="Calibri"/>
          <w:rtl w:val="0"/>
          <w:lang w:val="en-US"/>
        </w:rPr>
        <w:t xml:space="preserve"> en-route for an </w:t>
      </w:r>
      <w:r>
        <w:rPr>
          <w:rFonts w:ascii="Calibri" w:hAnsi="Calibri"/>
          <w:b w:val="1"/>
          <w:bCs w:val="1"/>
          <w:rtl w:val="0"/>
          <w:lang w:val="fr-FR"/>
        </w:rPr>
        <w:t>orientation tour</w:t>
      </w:r>
      <w:r>
        <w:rPr>
          <w:rFonts w:ascii="Calibri" w:hAnsi="Calibri"/>
          <w:rtl w:val="0"/>
          <w:lang w:val="en-US"/>
        </w:rPr>
        <w:t xml:space="preserve">, then continue on to Washington DC. Upon arrival, you will check in to the hotel </w:t>
      </w:r>
      <w:r>
        <w:rPr>
          <w:rFonts w:ascii="Calibri" w:hAnsi="Calibri"/>
          <w:b w:val="1"/>
          <w:bCs w:val="1"/>
          <w:rtl w:val="0"/>
          <w:lang w:val="de-DE"/>
        </w:rPr>
        <w:t xml:space="preserve">(Meals: B)  </w:t>
      </w:r>
    </w:p>
    <w:p>
      <w:pPr>
        <w:pStyle w:val="Body"/>
        <w:jc w:val="both"/>
        <w:rPr>
          <w:rFonts w:ascii="Calibri" w:cs="Calibri" w:hAnsi="Calibri" w:eastAsia="Calibri"/>
          <w:b w:val="1"/>
          <w:bCs w:val="1"/>
        </w:rPr>
      </w:pPr>
    </w:p>
    <w:p>
      <w:pPr>
        <w:pStyle w:val="Body"/>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de-DE"/>
          <w14:textFill>
            <w14:solidFill>
              <w14:srgbClr w14:val="FF0000"/>
            </w14:solidFill>
          </w14:textFill>
        </w:rPr>
        <w:t>Day 04 - Washington-Luray Caverns</w:t>
      </w:r>
    </w:p>
    <w:p>
      <w:pPr>
        <w:pStyle w:val="No Spacing"/>
        <w:rPr>
          <w:rFonts w:ascii="Calibri" w:cs="Calibri" w:hAnsi="Calibri" w:eastAsia="Calibri"/>
          <w:b w:val="1"/>
          <w:bCs w:val="1"/>
        </w:rPr>
      </w:pPr>
      <w:r>
        <w:rPr>
          <w:rFonts w:ascii="Calibri" w:hAnsi="Calibri"/>
          <w:rtl w:val="0"/>
          <w:lang w:val="en-US"/>
        </w:rPr>
        <w:t xml:space="preserve">After breakfast, check out of the hotel and </w:t>
      </w:r>
      <w:r>
        <w:rPr>
          <w:rFonts w:ascii="Calibri" w:hAnsi="Calibri"/>
          <w:shd w:val="clear" w:color="auto" w:fill="ffffff"/>
          <w:rtl w:val="0"/>
          <w:lang w:val="en-US"/>
        </w:rPr>
        <w:t>proceed to the town of</w:t>
      </w:r>
      <w:r>
        <w:rPr>
          <w:rFonts w:ascii="Calibri" w:hAnsi="Calibri" w:hint="default"/>
          <w:shd w:val="clear" w:color="auto" w:fill="ffffff"/>
          <w:rtl w:val="0"/>
          <w:lang w:val="en-US"/>
        </w:rPr>
        <w:t> </w:t>
      </w:r>
      <w:r>
        <w:rPr>
          <w:rFonts w:ascii="Calibri" w:hAnsi="Calibri"/>
          <w:b w:val="1"/>
          <w:bCs w:val="1"/>
          <w:shd w:val="clear" w:color="auto" w:fill="ffffff"/>
          <w:rtl w:val="0"/>
          <w:lang w:val="en-US"/>
        </w:rPr>
        <w:t>Luray, VA</w:t>
      </w:r>
      <w:r>
        <w:rPr>
          <w:rFonts w:ascii="Calibri" w:hAnsi="Calibri"/>
          <w:shd w:val="clear" w:color="auto" w:fill="ffffff"/>
          <w:rtl w:val="0"/>
          <w:lang w:val="en-US"/>
        </w:rPr>
        <w:t>, home of the</w:t>
      </w:r>
      <w:r>
        <w:rPr>
          <w:rFonts w:ascii="Calibri" w:hAnsi="Calibri" w:hint="default"/>
          <w:shd w:val="clear" w:color="auto" w:fill="ffffff"/>
          <w:rtl w:val="0"/>
          <w:lang w:val="en-US"/>
        </w:rPr>
        <w:t> </w:t>
      </w:r>
      <w:r>
        <w:rPr>
          <w:rFonts w:ascii="Calibri" w:hAnsi="Calibri"/>
          <w:b w:val="1"/>
          <w:bCs w:val="1"/>
          <w:shd w:val="clear" w:color="auto" w:fill="ffffff"/>
          <w:rtl w:val="0"/>
          <w:lang w:val="en-US"/>
        </w:rPr>
        <w:t>Luray Caverns</w:t>
      </w:r>
      <w:r>
        <w:rPr>
          <w:rFonts w:ascii="Calibri" w:hAnsi="Calibri"/>
          <w:shd w:val="clear" w:color="auto" w:fill="ffffff"/>
          <w:rtl w:val="0"/>
          <w:lang w:val="en-US"/>
        </w:rPr>
        <w:t>. Perhaps the most famous attraction in the Luray Caverns is The Great Stalactite Organ, a giant mechanized instrument that uses naturally formed stalagmites as its pipes. Later,</w:t>
      </w:r>
      <w:r>
        <w:rPr>
          <w:rFonts w:ascii="Calibri" w:hAnsi="Calibri"/>
          <w:rtl w:val="0"/>
          <w:lang w:val="en-US"/>
        </w:rPr>
        <w:t xml:space="preserve"> explore the capital city of US. Visit the </w:t>
      </w:r>
      <w:r>
        <w:rPr>
          <w:rFonts w:ascii="Calibri" w:hAnsi="Calibri"/>
          <w:b w:val="1"/>
          <w:bCs w:val="1"/>
          <w:rtl w:val="0"/>
          <w:lang w:val="en-US"/>
        </w:rPr>
        <w:t>White House, Lincoln Memorial, Supreme Court, the Capitol Building, the Smithsonian Air and Space museum, Museum of Natural history, Union Station, World War II Memorial Building, Pentagon building  and Washington monument</w:t>
      </w:r>
      <w:r>
        <w:rPr>
          <w:rFonts w:ascii="Calibri" w:hAnsi="Calibri"/>
          <w:rtl w:val="0"/>
          <w:lang w:val="en-US"/>
        </w:rPr>
        <w:t xml:space="preserve">. </w:t>
      </w:r>
      <w:r>
        <w:rPr>
          <w:rFonts w:ascii="Calibri" w:hAnsi="Calibri"/>
          <w:b w:val="1"/>
          <w:bCs w:val="1"/>
          <w:rtl w:val="0"/>
          <w:lang w:val="en-US"/>
        </w:rPr>
        <w:t xml:space="preserve">(Meals: B)  </w:t>
      </w:r>
    </w:p>
    <w:p>
      <w:pPr>
        <w:pStyle w:val="Body"/>
        <w:tabs>
          <w:tab w:val="left" w:pos="333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333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14:textFill>
            <w14:solidFill>
              <w14:srgbClr w14:val="FF0000"/>
            </w14:solidFill>
          </w14:textFill>
        </w:rPr>
        <w:t>Day 05 -Washington DC - Harrisburg-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After breakfast, check out of the hotel and </w:t>
      </w:r>
      <w:r>
        <w:rPr>
          <w:rFonts w:ascii="Calibri" w:hAnsi="Calibri"/>
          <w:shd w:val="clear" w:color="auto" w:fill="ffffff"/>
          <w:rtl w:val="0"/>
          <w:lang w:val="en-US"/>
        </w:rPr>
        <w:t>proceed</w:t>
      </w:r>
      <w:r>
        <w:rPr>
          <w:rFonts w:ascii="Calibri" w:hAnsi="Calibri"/>
          <w:rtl w:val="0"/>
          <w:lang w:val="en-US"/>
        </w:rPr>
        <w:t xml:space="preserve"> to Harrisburg for the </w:t>
      </w:r>
      <w:r>
        <w:rPr>
          <w:rFonts w:ascii="Calibri" w:hAnsi="Calibri"/>
          <w:b w:val="1"/>
          <w:bCs w:val="1"/>
          <w:rtl w:val="0"/>
          <w:lang w:val="en-US"/>
        </w:rPr>
        <w:t>Hershey</w:t>
      </w:r>
      <w:r>
        <w:rPr>
          <w:rFonts w:ascii="Calibri" w:hAnsi="Calibri" w:hint="default"/>
          <w:b w:val="1"/>
          <w:bCs w:val="1"/>
          <w:rtl w:val="1"/>
        </w:rPr>
        <w:t>’</w:t>
      </w:r>
      <w:r>
        <w:rPr>
          <w:rFonts w:ascii="Calibri" w:hAnsi="Calibri"/>
          <w:b w:val="1"/>
          <w:bCs w:val="1"/>
          <w:rtl w:val="0"/>
          <w:lang w:val="en-US"/>
        </w:rPr>
        <w:t>s Chocolate World</w:t>
      </w:r>
      <w:r>
        <w:rPr>
          <w:rFonts w:ascii="Calibri" w:hAnsi="Calibri"/>
          <w:rtl w:val="0"/>
          <w:lang w:val="en-US"/>
        </w:rPr>
        <w:t>. Later, proceed to Niagara by road (approx. 5 hours). Reach Niagara to view the famous falls, which form one of the natural wonders of the World. Check in to your hotel, freshen up, visit the shops for buying souvenirs &amp;in the evening get back to hotel. You can also visit the illumination on the falls on your own tonight.</w:t>
      </w:r>
      <w:r>
        <w:rPr>
          <w:rFonts w:ascii="Calibri" w:hAnsi="Calibri"/>
          <w:b w:val="1"/>
          <w:bCs w:val="1"/>
          <w:rtl w:val="0"/>
          <w:lang w:val="en-US"/>
        </w:rPr>
        <w:t xml:space="preserve"> (Meals: B)</w:t>
      </w:r>
    </w:p>
    <w:p>
      <w:pPr>
        <w:pStyle w:val="Body"/>
        <w:tabs>
          <w:tab w:val="left" w:pos="7740"/>
          <w:tab w:val="left" w:pos="7920"/>
          <w:tab w:val="left" w:pos="8280"/>
        </w:tabs>
        <w:jc w:val="both"/>
        <w:rPr>
          <w:rFonts w:ascii="Calibri" w:cs="Calibri" w:hAnsi="Calibri" w:eastAsia="Calibri"/>
          <w:b w:val="1"/>
          <w:bCs w:val="1"/>
          <w:sz w:val="20"/>
          <w:szCs w:val="20"/>
        </w:rPr>
      </w:pPr>
    </w:p>
    <w:p>
      <w:pPr>
        <w:pStyle w:val="Body"/>
        <w:tabs>
          <w:tab w:val="left" w:pos="7740"/>
          <w:tab w:val="left" w:pos="7920"/>
          <w:tab w:val="left" w:pos="8280"/>
        </w:tabs>
        <w:jc w:val="both"/>
        <w:rPr>
          <w:rFonts w:ascii="Times New Roman" w:cs="Times New Roman" w:hAnsi="Times New Roman" w:eastAsia="Times New Roman"/>
          <w:b w:val="1"/>
          <w:bCs w:val="1"/>
          <w:u w:val="single"/>
        </w:rPr>
      </w:pPr>
      <w:r>
        <w:rPr>
          <w:rFonts w:ascii="Times New Roman" w:hAnsi="Times New Roman"/>
          <w:b w:val="1"/>
          <w:bCs w:val="1"/>
          <w:outline w:val="0"/>
          <w:color w:val="ff0000"/>
          <w:u w:val="single" w:color="ff0000"/>
          <w:rtl w:val="0"/>
          <w:lang w:val="en-US"/>
          <w14:textFill>
            <w14:solidFill>
              <w14:srgbClr w14:val="FF0000"/>
            </w14:solidFill>
          </w14:textFill>
        </w:rPr>
        <w:t>Day 06- Niagara Falls + Maid of Mist + Cave of Winds</w:t>
      </w:r>
    </w:p>
    <w:p>
      <w:pPr>
        <w:pStyle w:val="Body"/>
        <w:tabs>
          <w:tab w:val="left" w:pos="360"/>
        </w:tabs>
        <w:jc w:val="both"/>
        <w:rPr>
          <w:rFonts w:ascii="Calibri" w:cs="Calibri" w:hAnsi="Calibri" w:eastAsia="Calibri"/>
          <w:b w:val="1"/>
          <w:bCs w:val="1"/>
        </w:rPr>
      </w:pPr>
      <w:r>
        <w:rPr>
          <w:rFonts w:ascii="Calibri" w:hAnsi="Calibri"/>
          <w:rtl w:val="0"/>
          <w:lang w:val="en-US"/>
        </w:rPr>
        <w:t xml:space="preserve">There is nowhere else in the world where you can ride the world famous </w:t>
      </w:r>
      <w:r>
        <w:rPr>
          <w:rFonts w:ascii="Calibri" w:hAnsi="Calibri"/>
          <w:b w:val="1"/>
          <w:bCs w:val="1"/>
          <w:rtl w:val="0"/>
          <w:lang w:val="en-US"/>
        </w:rPr>
        <w:t>Maid of the Mist Boat Tour</w:t>
      </w:r>
      <w:r>
        <w:rPr>
          <w:rFonts w:ascii="Calibri" w:hAnsi="Calibri"/>
          <w:rtl w:val="0"/>
          <w:lang w:val="en-US"/>
        </w:rPr>
        <w:t xml:space="preserve">, walk within feet of the Falls at the </w:t>
      </w:r>
      <w:r>
        <w:rPr>
          <w:rFonts w:ascii="Calibri" w:hAnsi="Calibri"/>
          <w:b w:val="1"/>
          <w:bCs w:val="1"/>
          <w:rtl w:val="0"/>
          <w:lang w:val="en-US"/>
        </w:rPr>
        <w:t>Cave of the Winds</w:t>
      </w:r>
      <w:r>
        <w:rPr>
          <w:rFonts w:ascii="Calibri" w:hAnsi="Calibri"/>
          <w:rtl w:val="0"/>
        </w:rPr>
        <w:t>.</w:t>
      </w:r>
      <w:r>
        <w:rPr>
          <w:rFonts w:ascii="Calibri" w:hAnsi="Calibri"/>
          <w:b w:val="1"/>
          <w:bCs w:val="1"/>
          <w:rtl w:val="0"/>
          <w:lang w:val="en-US"/>
        </w:rPr>
        <w:t xml:space="preserve"> (Meals: B)</w:t>
      </w:r>
    </w:p>
    <w:p>
      <w:pPr>
        <w:pStyle w:val="Body"/>
        <w:tabs>
          <w:tab w:val="left" w:pos="3240"/>
        </w:tabs>
        <w:jc w:val="both"/>
        <w:rPr>
          <w:rFonts w:ascii="Calibri" w:cs="Calibri" w:hAnsi="Calibri" w:eastAsia="Calibri"/>
          <w:b w:val="1"/>
          <w:bCs w:val="1"/>
          <w:outline w:val="0"/>
          <w:color w:val="ff0000"/>
          <w:sz w:val="20"/>
          <w:szCs w:val="20"/>
          <w:u w:color="ff0000"/>
          <w14:textFill>
            <w14:solidFill>
              <w14:srgbClr w14:val="FF0000"/>
            </w14:solidFill>
          </w14:textFill>
        </w:rPr>
      </w:pP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07 -Departure</w:t>
      </w:r>
    </w:p>
    <w:p>
      <w:pPr>
        <w:pStyle w:val="Body"/>
        <w:tabs>
          <w:tab w:val="left" w:pos="3240"/>
        </w:tabs>
        <w:jc w:val="both"/>
        <w:rPr>
          <w:rFonts w:ascii="Calibri" w:cs="Calibri" w:hAnsi="Calibri" w:eastAsia="Calibri"/>
          <w:b w:val="1"/>
          <w:bCs w:val="1"/>
        </w:rPr>
      </w:pPr>
      <w:r>
        <w:rPr>
          <w:rFonts w:ascii="Calibri" w:hAnsi="Calibri"/>
          <w:rtl w:val="0"/>
          <w:lang w:val="en-US"/>
        </w:rPr>
        <w:t xml:space="preserve">After breakfast, spend some time at leisure. Take some time out for additional shopping, proceed to the airport as group departure to board the flight for your next destination. </w:t>
      </w:r>
      <w:r>
        <w:rPr>
          <w:rFonts w:ascii="Calibri" w:hAnsi="Calibri"/>
          <w:b w:val="1"/>
          <w:bCs w:val="1"/>
          <w:rtl w:val="0"/>
          <w:lang w:val="en-US"/>
        </w:rPr>
        <w:t>(Meals: B)</w:t>
      </w:r>
    </w:p>
    <w:p>
      <w:pPr>
        <w:pStyle w:val="Body"/>
        <w:tabs>
          <w:tab w:val="left" w:pos="3240"/>
        </w:tabs>
        <w:jc w:val="both"/>
        <w:rPr>
          <w:rFonts w:ascii="Calibri" w:cs="Calibri" w:hAnsi="Calibri" w:eastAsia="Calibri"/>
          <w:b w:val="1"/>
          <w:bCs w:val="1"/>
          <w:sz w:val="20"/>
          <w:szCs w:val="20"/>
        </w:rPr>
      </w:pPr>
    </w:p>
    <w:p>
      <w:pPr>
        <w:pStyle w:val="Body"/>
        <w:tabs>
          <w:tab w:val="left" w:pos="3240"/>
        </w:tabs>
        <w:jc w:val="center"/>
        <w:rPr>
          <w:rFonts w:ascii="Calibri" w:cs="Calibri" w:hAnsi="Calibri" w:eastAsia="Calibri"/>
          <w:b w:val="1"/>
          <w:bCs w:val="1"/>
          <w:sz w:val="20"/>
          <w:szCs w:val="20"/>
        </w:rPr>
      </w:pPr>
      <w:r>
        <w:rPr>
          <w:rFonts w:ascii="Calibri" w:cs="Calibri" w:hAnsi="Calibri" w:eastAsia="Calibri"/>
          <w:b w:val="1"/>
          <w:bCs w:val="1"/>
          <w:sz w:val="20"/>
          <w:szCs w:val="20"/>
        </w:rPr>
        <w:drawing xmlns:a="http://schemas.openxmlformats.org/drawingml/2006/main">
          <wp:inline distT="0" distB="0" distL="0" distR="0">
            <wp:extent cx="5588812" cy="2245767"/>
            <wp:effectExtent l="0" t="0" r="0" b="0"/>
            <wp:docPr id="1073741826" name="officeArt object" descr="NiagaraFalls.jpg"/>
            <wp:cNvGraphicFramePr/>
            <a:graphic xmlns:a="http://schemas.openxmlformats.org/drawingml/2006/main">
              <a:graphicData uri="http://schemas.openxmlformats.org/drawingml/2006/picture">
                <pic:pic xmlns:pic="http://schemas.openxmlformats.org/drawingml/2006/picture">
                  <pic:nvPicPr>
                    <pic:cNvPr id="1073741826" name="NiagaraFalls.jpg" descr="NiagaraFalls.jpg"/>
                    <pic:cNvPicPr>
                      <a:picLocks noChangeAspect="1"/>
                    </pic:cNvPicPr>
                  </pic:nvPicPr>
                  <pic:blipFill>
                    <a:blip r:embed="rId5">
                      <a:extLst/>
                    </a:blip>
                    <a:stretch>
                      <a:fillRect/>
                    </a:stretch>
                  </pic:blipFill>
                  <pic:spPr>
                    <a:xfrm>
                      <a:off x="0" y="0"/>
                      <a:ext cx="5588812" cy="2245767"/>
                    </a:xfrm>
                    <a:prstGeom prst="rect">
                      <a:avLst/>
                    </a:prstGeom>
                    <a:ln w="12700" cap="flat">
                      <a:noFill/>
                      <a:miter lim="400000"/>
                    </a:ln>
                    <a:effectLst/>
                  </pic:spPr>
                </pic:pic>
              </a:graphicData>
            </a:graphic>
          </wp:inline>
        </w:drawing>
      </w:r>
    </w:p>
    <w:p>
      <w:pPr>
        <w:pStyle w:val="Body"/>
        <w:tabs>
          <w:tab w:val="left" w:pos="3240"/>
        </w:tabs>
        <w:jc w:val="center"/>
        <w:rPr>
          <w:rFonts w:ascii="Calibri" w:cs="Calibri" w:hAnsi="Calibri" w:eastAsia="Calibri"/>
          <w:b w:val="1"/>
          <w:bCs w:val="1"/>
          <w:sz w:val="20"/>
          <w:szCs w:val="20"/>
        </w:rPr>
      </w:pPr>
      <w:r>
        <w:rPr>
          <w:rFonts w:ascii="Calibri" w:hAnsi="Calibri"/>
          <w:b w:val="1"/>
          <w:bCs w:val="1"/>
          <w:sz w:val="20"/>
          <w:szCs w:val="20"/>
          <w:rtl w:val="0"/>
          <w:lang w:val="en-US"/>
        </w:rPr>
        <w:t>Tour ends with sweet memories.</w:t>
      </w:r>
    </w:p>
    <w:p>
      <w:pPr>
        <w:pStyle w:val="Body"/>
        <w:tabs>
          <w:tab w:val="left" w:pos="3240"/>
        </w:tabs>
        <w:jc w:val="center"/>
        <w:rPr>
          <w:rFonts w:ascii="Calibri" w:cs="Calibri" w:hAnsi="Calibri" w:eastAsia="Calibri"/>
          <w:b w:val="1"/>
          <w:bCs w:val="1"/>
          <w:sz w:val="20"/>
          <w:szCs w:val="20"/>
        </w:rPr>
      </w:pPr>
    </w:p>
    <w:p>
      <w:pPr>
        <w:pStyle w:val="Body"/>
        <w:jc w:val="center"/>
        <w:outlineLvl w:val="0"/>
        <w:rPr>
          <w:rFonts w:ascii="Times New Roman" w:cs="Times New Roman" w:hAnsi="Times New Roman" w:eastAsia="Times New Roman"/>
          <w:b w:val="1"/>
          <w:bCs w:val="1"/>
          <w:outline w:val="0"/>
          <w:color w:val="0070c0"/>
          <w:sz w:val="44"/>
          <w:szCs w:val="44"/>
          <w:u w:val="single" w:color="0070c0"/>
          <w14:textFill>
            <w14:solidFill>
              <w14:srgbClr w14:val="0070C0"/>
            </w14:solidFill>
          </w14:textFill>
        </w:rPr>
      </w:pPr>
      <w:r>
        <w:rPr>
          <w:rFonts w:ascii="Times New Roman" w:hAnsi="Times New Roman"/>
          <w:b w:val="1"/>
          <w:bCs w:val="1"/>
          <w:outline w:val="0"/>
          <w:color w:val="0070c0"/>
          <w:sz w:val="44"/>
          <w:szCs w:val="44"/>
          <w:u w:val="single" w:color="0070c0"/>
          <w:rtl w:val="0"/>
          <w:lang w:val="en-US"/>
          <w14:textFill>
            <w14:solidFill>
              <w14:srgbClr w14:val="0070C0"/>
            </w14:solidFill>
          </w14:textFill>
        </w:rPr>
        <w:t>PACKAGE COST &amp; DETAILS</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6"/>
        <w:gridCol w:w="964"/>
        <w:gridCol w:w="1149"/>
        <w:gridCol w:w="967"/>
        <w:gridCol w:w="964"/>
        <w:gridCol w:w="968"/>
        <w:gridCol w:w="836"/>
        <w:gridCol w:w="1149"/>
        <w:gridCol w:w="881"/>
        <w:gridCol w:w="1024"/>
        <w:gridCol w:w="1022"/>
      </w:tblGrid>
      <w:tr>
        <w:tblPrEx>
          <w:shd w:val="clear" w:color="auto" w:fill="ced7e7"/>
        </w:tblPrEx>
        <w:trPr>
          <w:trHeight w:val="257" w:hRule="atLeast"/>
        </w:trPr>
        <w:tc>
          <w:tcPr>
            <w:tcW w:type="dxa" w:w="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16"/>
                <w:szCs w:val="16"/>
                <w:u w:color="365f91"/>
                <w:shd w:val="nil" w:color="auto" w:fill="auto"/>
                <w:rtl w:val="0"/>
                <w:lang w:val="en-US"/>
                <w14:textFill>
                  <w14:solidFill>
                    <w14:srgbClr w14:val="365F91"/>
                  </w14:solidFill>
                </w14:textFill>
              </w:rPr>
              <w:t>Category</w:t>
            </w:r>
          </w:p>
        </w:tc>
        <w:tc>
          <w:tcPr>
            <w:tcW w:type="dxa" w:w="501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e36c0a"/>
                <w:u w:color="e36c0a"/>
                <w:shd w:val="nil" w:color="auto" w:fill="auto"/>
                <w:rtl w:val="0"/>
                <w:lang w:val="en-US"/>
                <w14:textFill>
                  <w14:solidFill>
                    <w14:srgbClr w14:val="E36C0A"/>
                  </w14:solidFill>
                </w14:textFill>
              </w:rPr>
              <w:t>6-9 PAX (USD) / per person</w:t>
            </w:r>
          </w:p>
        </w:tc>
        <w:tc>
          <w:tcPr>
            <w:tcW w:type="dxa" w:w="491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e36c0a"/>
                <w:u w:color="e36c0a"/>
                <w:shd w:val="nil" w:color="auto" w:fill="auto"/>
                <w:rtl w:val="0"/>
                <w:lang w:val="en-US"/>
                <w14:textFill>
                  <w14:solidFill>
                    <w14:srgbClr w14:val="E36C0A"/>
                  </w14:solidFill>
                </w14:textFill>
              </w:rPr>
              <w:t xml:space="preserve">10-13 PAX (USD) / per person  </w:t>
            </w:r>
          </w:p>
        </w:tc>
      </w:tr>
      <w:tr>
        <w:tblPrEx>
          <w:shd w:val="clear" w:color="auto" w:fill="ced7e7"/>
        </w:tblPrEx>
        <w:trPr>
          <w:trHeight w:val="226" w:hRule="atLeast"/>
        </w:trPr>
        <w:tc>
          <w:tcPr>
            <w:tcW w:type="dxa" w:w="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Double</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Triple/CWB</w:t>
            </w:r>
          </w:p>
        </w:tc>
        <w:tc>
          <w:tcPr>
            <w:tcW w:type="dxa" w:w="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Single</w:t>
            </w:r>
          </w:p>
        </w:tc>
        <w:tc>
          <w:tcPr>
            <w:tcW w:type="dxa" w:w="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CNB</w:t>
            </w:r>
          </w:p>
        </w:tc>
        <w:tc>
          <w:tcPr>
            <w:tcW w:type="dxa" w:w="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Quad</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Double</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Triple/CWB</w:t>
            </w: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Single</w:t>
            </w: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CNB</w:t>
            </w:r>
          </w:p>
        </w:tc>
        <w:tc>
          <w:tcPr>
            <w:tcW w:type="dxa" w:w="1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z w:val="20"/>
                <w:szCs w:val="20"/>
                <w:shd w:val="nil" w:color="auto" w:fill="auto"/>
                <w:rtl w:val="0"/>
                <w:lang w:val="en-US"/>
              </w:rPr>
              <w:t>Quad</w:t>
            </w:r>
          </w:p>
        </w:tc>
      </w:tr>
      <w:tr>
        <w:tblPrEx>
          <w:shd w:val="clear" w:color="auto" w:fill="ced7e7"/>
        </w:tblPrEx>
        <w:trPr>
          <w:trHeight w:val="257" w:hRule="atLeast"/>
        </w:trPr>
        <w:tc>
          <w:tcPr>
            <w:tcW w:type="dxa" w:w="8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00ffff"/>
                <w:rtl w:val="0"/>
                <w:lang w:val="en-US"/>
              </w:rPr>
              <w:t>Deluxe</w:t>
            </w:r>
          </w:p>
        </w:tc>
        <w:tc>
          <w:tcPr>
            <w:tcW w:type="dxa" w:w="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clear" w:color="auto" w:fill="ffff00"/>
                <w:rtl w:val="0"/>
                <w:lang w:val="en-US"/>
              </w:rPr>
              <w:t>2199</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2139</w:t>
            </w:r>
          </w:p>
        </w:tc>
        <w:tc>
          <w:tcPr>
            <w:tcW w:type="dxa" w:w="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2659</w:t>
            </w:r>
          </w:p>
        </w:tc>
        <w:tc>
          <w:tcPr>
            <w:tcW w:type="dxa" w:w="9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1739</w:t>
            </w:r>
          </w:p>
        </w:tc>
        <w:tc>
          <w:tcPr>
            <w:tcW w:type="dxa" w:w="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2069</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clear" w:color="auto" w:fill="ffff00"/>
                <w:rtl w:val="0"/>
                <w:lang w:val="en-US"/>
              </w:rPr>
              <w:t>1759</w:t>
            </w:r>
          </w:p>
        </w:tc>
        <w:tc>
          <w:tcPr>
            <w:tcW w:type="dxa" w:w="1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1699</w:t>
            </w:r>
          </w:p>
        </w:tc>
        <w:tc>
          <w:tcPr>
            <w:tcW w:type="dxa" w:w="8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2219</w:t>
            </w: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1299</w:t>
            </w:r>
          </w:p>
        </w:tc>
        <w:tc>
          <w:tcPr>
            <w:tcW w:type="dxa" w:w="10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pacing w:val="0"/>
                <w:shd w:val="nil" w:color="auto" w:fill="auto"/>
                <w:rtl w:val="0"/>
                <w:lang w:val="en-US"/>
              </w:rPr>
              <w:t>1629</w:t>
            </w:r>
          </w:p>
        </w:tc>
      </w:tr>
    </w:tbl>
    <w:p>
      <w:pPr>
        <w:pStyle w:val="Body"/>
        <w:widowControl w:val="0"/>
        <w:jc w:val="center"/>
        <w:outlineLvl w:val="0"/>
        <w:rPr>
          <w:rFonts w:ascii="Times New Roman" w:cs="Times New Roman" w:hAnsi="Times New Roman" w:eastAsia="Times New Roman"/>
          <w:b w:val="1"/>
          <w:bCs w:val="1"/>
          <w:outline w:val="0"/>
          <w:color w:val="0070c0"/>
          <w:sz w:val="44"/>
          <w:szCs w:val="44"/>
          <w:u w:val="single" w:color="0070c0"/>
          <w14:textFill>
            <w14:solidFill>
              <w14:srgbClr w14:val="0070C0"/>
            </w14:solidFill>
          </w14:textFill>
        </w:rPr>
      </w:pPr>
    </w:p>
    <w:p>
      <w:pPr>
        <w:pStyle w:val="Body"/>
        <w:outlineLvl w:val="0"/>
        <w:rPr>
          <w:rFonts w:ascii="Times New Roman" w:cs="Times New Roman" w:hAnsi="Times New Roman" w:eastAsia="Times New Roman"/>
          <w:b w:val="1"/>
          <w:bCs w:val="1"/>
          <w:outline w:val="0"/>
          <w:color w:val="e36c0a"/>
          <w:sz w:val="16"/>
          <w:szCs w:val="16"/>
          <w:u w:color="e36c0a"/>
          <w14:textFill>
            <w14:solidFill>
              <w14:srgbClr w14:val="E36C0A"/>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57"/>
        <w:gridCol w:w="4243"/>
      </w:tblGrid>
      <w:tr>
        <w:tblPrEx>
          <w:shd w:val="clear" w:color="auto" w:fill="ced7e7"/>
        </w:tblPrEx>
        <w:trPr>
          <w:trHeight w:val="3346" w:hRule="atLeast"/>
        </w:trPr>
        <w:tc>
          <w:tcPr>
            <w:tcW w:type="dxa" w:w="65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sz w:val="20"/>
                <w:szCs w:val="20"/>
                <w:u w:val="single" w:color="e36c0a"/>
                <w:shd w:val="nil" w:color="auto" w:fill="auto"/>
                <w14:textFill>
                  <w14:solidFill>
                    <w14:srgbClr w14:val="E36C0A"/>
                  </w14:solidFill>
                </w14:textFill>
              </w:rPr>
            </w:pPr>
            <w:r>
              <w:rPr>
                <w:rFonts w:ascii="Calibri" w:hAnsi="Calibri"/>
                <w:b w:val="1"/>
                <w:bCs w:val="1"/>
                <w:i w:val="1"/>
                <w:iCs w:val="1"/>
                <w:outline w:val="0"/>
                <w:color w:val="e36c0a"/>
                <w:sz w:val="20"/>
                <w:szCs w:val="20"/>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Deluxe Hotel Accommodations</w:t>
            </w:r>
          </w:p>
          <w:p>
            <w:pPr>
              <w:pStyle w:val="Body"/>
              <w:numPr>
                <w:ilvl w:val="0"/>
                <w:numId w:val="1"/>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Breakfast</w:t>
            </w:r>
          </w:p>
          <w:p>
            <w:pPr>
              <w:pStyle w:val="Body"/>
              <w:numPr>
                <w:ilvl w:val="0"/>
                <w:numId w:val="1"/>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Airport Transfers as mentioned</w:t>
            </w:r>
          </w:p>
          <w:p>
            <w:pPr>
              <w:pStyle w:val="Body"/>
              <w:numPr>
                <w:ilvl w:val="0"/>
                <w:numId w:val="1"/>
              </w:numPr>
              <w:bidi w:val="0"/>
              <w:ind w:right="0"/>
              <w:jc w:val="left"/>
              <w:rPr>
                <w:rFonts w:ascii="Calibri" w:hAnsi="Calibri"/>
                <w:sz w:val="20"/>
                <w:szCs w:val="20"/>
                <w:rtl w:val="0"/>
                <w:lang w:val="en-US"/>
              </w:rPr>
            </w:pPr>
            <w:r>
              <w:rPr>
                <w:rFonts w:ascii="Calibri" w:hAnsi="Calibri"/>
                <w:b w:val="1"/>
                <w:bCs w:val="1"/>
                <w:sz w:val="20"/>
                <w:szCs w:val="20"/>
                <w:u w:val="single"/>
                <w:shd w:val="nil" w:color="auto" w:fill="auto"/>
                <w:rtl w:val="0"/>
                <w:lang w:val="en-US"/>
              </w:rPr>
              <w:t>City Tour</w:t>
            </w:r>
            <w:r>
              <w:rPr>
                <w:rFonts w:ascii="Calibri" w:hAnsi="Calibri"/>
                <w:sz w:val="20"/>
                <w:szCs w:val="20"/>
                <w:shd w:val="nil" w:color="auto" w:fill="auto"/>
                <w:rtl w:val="0"/>
                <w:lang w:val="en-US"/>
              </w:rPr>
              <w:t>: New York, Washington</w:t>
            </w:r>
          </w:p>
          <w:p>
            <w:pPr>
              <w:pStyle w:val="Body"/>
              <w:numPr>
                <w:ilvl w:val="0"/>
                <w:numId w:val="1"/>
              </w:numPr>
              <w:bidi w:val="0"/>
              <w:ind w:right="0"/>
              <w:jc w:val="left"/>
              <w:rPr>
                <w:rFonts w:ascii="Calibri" w:hAnsi="Calibri"/>
                <w:sz w:val="20"/>
                <w:szCs w:val="20"/>
                <w:rtl w:val="0"/>
                <w:lang w:val="en-US"/>
              </w:rPr>
            </w:pPr>
            <w:r>
              <w:rPr>
                <w:rFonts w:ascii="Calibri" w:hAnsi="Calibri"/>
                <w:b w:val="1"/>
                <w:bCs w:val="1"/>
                <w:sz w:val="20"/>
                <w:szCs w:val="20"/>
                <w:u w:val="single"/>
                <w:shd w:val="nil" w:color="auto" w:fill="auto"/>
                <w:rtl w:val="0"/>
                <w:lang w:val="en-US"/>
              </w:rPr>
              <w:t>Orientation tour</w:t>
            </w:r>
            <w:r>
              <w:rPr>
                <w:rFonts w:ascii="Calibri" w:hAnsi="Calibri"/>
                <w:sz w:val="20"/>
                <w:szCs w:val="20"/>
                <w:shd w:val="nil" w:color="auto" w:fill="auto"/>
                <w:rtl w:val="0"/>
                <w:lang w:val="en-US"/>
              </w:rPr>
              <w:t>: Philadelphia</w:t>
            </w:r>
          </w:p>
          <w:p>
            <w:pPr>
              <w:pStyle w:val="Body"/>
              <w:numPr>
                <w:ilvl w:val="0"/>
                <w:numId w:val="1"/>
              </w:numPr>
              <w:bidi w:val="0"/>
              <w:ind w:right="0"/>
              <w:jc w:val="left"/>
              <w:rPr>
                <w:rFonts w:ascii="Calibri" w:hAnsi="Calibri"/>
                <w:sz w:val="20"/>
                <w:szCs w:val="20"/>
                <w:rtl w:val="0"/>
                <w:lang w:val="en-US"/>
              </w:rPr>
            </w:pPr>
            <w:r>
              <w:rPr>
                <w:rFonts w:ascii="Calibri" w:hAnsi="Calibri"/>
                <w:b w:val="1"/>
                <w:bCs w:val="1"/>
                <w:sz w:val="20"/>
                <w:szCs w:val="20"/>
                <w:u w:val="single"/>
                <w:shd w:val="nil" w:color="auto" w:fill="auto"/>
                <w:rtl w:val="0"/>
                <w:lang w:val="en-US"/>
              </w:rPr>
              <w:t>Surface Transfers</w:t>
            </w:r>
            <w:r>
              <w:rPr>
                <w:rFonts w:ascii="Calibri" w:hAnsi="Calibri"/>
                <w:sz w:val="20"/>
                <w:szCs w:val="20"/>
                <w:shd w:val="nil" w:color="auto" w:fill="auto"/>
                <w:rtl w:val="0"/>
                <w:lang w:val="en-US"/>
              </w:rPr>
              <w:t>:  NYC-WAS-NIA</w:t>
            </w:r>
          </w:p>
          <w:p>
            <w:pPr>
              <w:pStyle w:val="List Paragraph"/>
              <w:numPr>
                <w:ilvl w:val="0"/>
                <w:numId w:val="1"/>
              </w:numPr>
              <w:bidi w:val="0"/>
              <w:ind w:right="0"/>
              <w:jc w:val="left"/>
              <w:rPr>
                <w:rFonts w:ascii="Calibri" w:hAnsi="Calibri"/>
                <w:sz w:val="20"/>
                <w:szCs w:val="20"/>
                <w:rtl w:val="0"/>
                <w:lang w:val="en-US"/>
              </w:rPr>
            </w:pPr>
            <w:r>
              <w:rPr>
                <w:rFonts w:ascii="Calibri" w:hAnsi="Calibri"/>
                <w:b w:val="1"/>
                <w:bCs w:val="1"/>
                <w:sz w:val="20"/>
                <w:szCs w:val="20"/>
                <w:u w:val="single"/>
                <w:shd w:val="nil" w:color="auto" w:fill="auto"/>
                <w:rtl w:val="0"/>
                <w:lang w:val="en-US"/>
              </w:rPr>
              <w:t>Entrance Tickets</w:t>
            </w:r>
            <w:r>
              <w:rPr>
                <w:rFonts w:ascii="Calibri" w:hAnsi="Calibri"/>
                <w:sz w:val="20"/>
                <w:szCs w:val="20"/>
                <w:shd w:val="nil" w:color="auto" w:fill="auto"/>
                <w:rtl w:val="0"/>
                <w:lang w:val="en-US"/>
              </w:rPr>
              <w:t>: Statue of Liberty Cruise, One World Observatory, Luray Caverns, Smithsonian Air &amp; Space Museum, Museum of natural history, Hershey</w:t>
            </w:r>
            <w:r>
              <w:rPr>
                <w:rFonts w:ascii="Calibri" w:hAnsi="Calibri" w:hint="default"/>
                <w:sz w:val="20"/>
                <w:szCs w:val="20"/>
                <w:shd w:val="nil" w:color="auto" w:fill="auto"/>
                <w:rtl w:val="0"/>
                <w:lang w:val="en-US"/>
              </w:rPr>
              <w:t>’</w:t>
            </w:r>
            <w:r>
              <w:rPr>
                <w:rFonts w:ascii="Calibri" w:hAnsi="Calibri"/>
                <w:sz w:val="20"/>
                <w:szCs w:val="20"/>
                <w:shd w:val="nil" w:color="auto" w:fill="auto"/>
                <w:rtl w:val="0"/>
                <w:lang w:val="en-US"/>
              </w:rPr>
              <w:t>s chocolate world, Maid of Mist, Cave of Winds</w:t>
            </w:r>
          </w:p>
          <w:p>
            <w:pPr>
              <w:pStyle w:val="Body"/>
              <w:numPr>
                <w:ilvl w:val="0"/>
                <w:numId w:val="1"/>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All Taxes</w:t>
            </w:r>
          </w:p>
          <w:p>
            <w:pPr>
              <w:pStyle w:val="Body"/>
              <w:numPr>
                <w:ilvl w:val="0"/>
                <w:numId w:val="1"/>
              </w:numPr>
              <w:bidi w:val="0"/>
              <w:ind w:right="0"/>
              <w:jc w:val="left"/>
              <w:rPr>
                <w:rFonts w:ascii="Calibri" w:hAnsi="Calibri"/>
                <w:sz w:val="20"/>
                <w:szCs w:val="20"/>
                <w:rtl w:val="0"/>
                <w:lang w:val="en-US"/>
              </w:rPr>
            </w:pPr>
            <w:r>
              <w:rPr>
                <w:rFonts w:ascii="Calibri" w:hAnsi="Calibri"/>
                <w:sz w:val="20"/>
                <w:szCs w:val="20"/>
                <w:shd w:val="nil" w:color="auto" w:fill="auto"/>
                <w:rtl w:val="0"/>
                <w:lang w:val="en-US"/>
              </w:rPr>
              <w:t>All transfers &amp; sight see on PVT basis (Sprinter Van)</w:t>
            </w:r>
            <w:r>
              <w:rPr>
                <w:rFonts w:ascii="Calibri" w:cs="Calibri" w:hAnsi="Calibri" w:eastAsia="Calibri"/>
                <w:sz w:val="20"/>
                <w:szCs w:val="20"/>
                <w:shd w:val="nil" w:color="auto" w:fill="auto"/>
              </w:rPr>
            </w:r>
          </w:p>
        </w:tc>
        <w:tc>
          <w:tcPr>
            <w:tcW w:type="dxa" w:w="4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sz w:val="20"/>
                <w:szCs w:val="20"/>
                <w:u w:color="e36c0a"/>
                <w:shd w:val="nil" w:color="auto" w:fill="auto"/>
                <w14:textFill>
                  <w14:solidFill>
                    <w14:srgbClr w14:val="E36C0A"/>
                  </w14:solidFill>
                </w14:textFill>
              </w:rPr>
            </w:pPr>
            <w:r>
              <w:rPr>
                <w:rFonts w:ascii="Calibri" w:hAnsi="Calibri"/>
                <w:b w:val="1"/>
                <w:bCs w:val="1"/>
                <w:i w:val="1"/>
                <w:iCs w:val="1"/>
                <w:outline w:val="0"/>
                <w:color w:val="e36c0a"/>
                <w:sz w:val="20"/>
                <w:szCs w:val="20"/>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sz w:val="20"/>
                <w:szCs w:val="20"/>
                <w:rtl w:val="0"/>
                <w:lang w:val="en-US"/>
              </w:rPr>
            </w:pPr>
            <w:r>
              <w:rPr>
                <w:rFonts w:ascii="Calibri" w:hAnsi="Calibri"/>
                <w:sz w:val="20"/>
                <w:szCs w:val="20"/>
                <w:shd w:val="nil" w:color="auto" w:fill="auto"/>
                <w:rtl w:val="0"/>
                <w:lang w:val="en-US"/>
              </w:rPr>
              <w:t xml:space="preserve">Any Air Tickets </w:t>
            </w:r>
          </w:p>
          <w:p>
            <w:pPr>
              <w:pStyle w:val="Body"/>
              <w:widowControl w:val="0"/>
              <w:numPr>
                <w:ilvl w:val="0"/>
                <w:numId w:val="2"/>
              </w:numPr>
              <w:bidi w:val="0"/>
              <w:ind w:right="0"/>
              <w:jc w:val="both"/>
              <w:rPr>
                <w:rFonts w:ascii="Calibri" w:hAnsi="Calibri"/>
                <w:sz w:val="20"/>
                <w:szCs w:val="20"/>
                <w:rtl w:val="0"/>
                <w:lang w:val="en-US"/>
              </w:rPr>
            </w:pPr>
            <w:r>
              <w:rPr>
                <w:rFonts w:ascii="Calibri" w:hAnsi="Calibri"/>
                <w:sz w:val="20"/>
                <w:szCs w:val="20"/>
                <w:shd w:val="nil" w:color="auto" w:fill="auto"/>
                <w:rtl w:val="0"/>
                <w:lang w:val="en-US"/>
              </w:rPr>
              <w:t xml:space="preserve">Airline Baggage charges </w:t>
            </w:r>
          </w:p>
          <w:p>
            <w:pPr>
              <w:pStyle w:val="Body"/>
              <w:widowControl w:val="0"/>
              <w:numPr>
                <w:ilvl w:val="0"/>
                <w:numId w:val="2"/>
              </w:numPr>
              <w:bidi w:val="0"/>
              <w:ind w:right="0"/>
              <w:jc w:val="both"/>
              <w:rPr>
                <w:rFonts w:ascii="Calibri" w:hAnsi="Calibri"/>
                <w:sz w:val="20"/>
                <w:szCs w:val="20"/>
                <w:rtl w:val="0"/>
                <w:lang w:val="en-US"/>
              </w:rPr>
            </w:pPr>
            <w:r>
              <w:rPr>
                <w:rFonts w:ascii="Calibri" w:hAnsi="Calibri"/>
                <w:sz w:val="20"/>
                <w:szCs w:val="20"/>
                <w:shd w:val="nil" w:color="auto" w:fill="auto"/>
                <w:rtl w:val="0"/>
                <w:lang w:val="en-US"/>
              </w:rPr>
              <w:t>Anything that is not mentioned in the inclusions part.</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jc w:val="both"/>
              <w:rPr>
                <w:rFonts w:ascii="Calibri" w:cs="Calibri" w:hAnsi="Calibri" w:eastAsia="Calibri"/>
                <w:sz w:val="20"/>
                <w:szCs w:val="20"/>
                <w:shd w:val="nil" w:color="auto" w:fill="auto"/>
                <w:lang w:val="en-US"/>
              </w:rPr>
            </w:pPr>
          </w:p>
          <w:p>
            <w:pPr>
              <w:pStyle w:val="Body"/>
              <w:widowControl w:val="0"/>
              <w:bidi w:val="0"/>
              <w:ind w:left="0" w:right="0" w:firstLine="0"/>
              <w:jc w:val="both"/>
              <w:rPr>
                <w:rFonts w:ascii="Calibri" w:cs="Calibri" w:hAnsi="Calibri" w:eastAsia="Calibri"/>
                <w:sz w:val="20"/>
                <w:szCs w:val="20"/>
                <w:shd w:val="nil" w:color="auto" w:fill="auto"/>
                <w:rtl w:val="0"/>
              </w:rPr>
            </w:pPr>
            <w:r>
              <w:rPr>
                <w:rFonts w:ascii="Calibri" w:hAnsi="Calibri"/>
                <w:b w:val="1"/>
                <w:bCs w:val="1"/>
                <w:sz w:val="20"/>
                <w:szCs w:val="20"/>
                <w:u w:val="single"/>
                <w:shd w:val="nil" w:color="auto" w:fill="auto"/>
                <w:rtl w:val="0"/>
                <w:lang w:val="en-US"/>
              </w:rPr>
              <w:t>Optional Costs</w:t>
            </w:r>
            <w:r>
              <w:rPr>
                <w:rFonts w:ascii="Calibri" w:hAnsi="Calibri"/>
                <w:sz w:val="20"/>
                <w:szCs w:val="20"/>
                <w:shd w:val="nil" w:color="auto" w:fill="auto"/>
                <w:rtl w:val="0"/>
                <w:lang w:val="en-US"/>
              </w:rPr>
              <w:t xml:space="preserve">: </w:t>
            </w:r>
          </w:p>
          <w:p>
            <w:pPr>
              <w:pStyle w:val="List Paragraph"/>
              <w:widowControl w:val="0"/>
              <w:numPr>
                <w:ilvl w:val="0"/>
                <w:numId w:val="2"/>
              </w:numPr>
              <w:bidi w:val="0"/>
              <w:ind w:right="0"/>
              <w:jc w:val="both"/>
              <w:rPr>
                <w:rFonts w:ascii="Calibri" w:hAnsi="Calibri"/>
                <w:sz w:val="20"/>
                <w:szCs w:val="20"/>
                <w:rtl w:val="0"/>
                <w:lang w:val="en-US"/>
              </w:rPr>
            </w:pPr>
            <w:r>
              <w:rPr>
                <w:rFonts w:ascii="Calibri" w:hAnsi="Calibri"/>
                <w:sz w:val="20"/>
                <w:szCs w:val="20"/>
                <w:shd w:val="nil" w:color="auto" w:fill="auto"/>
                <w:rtl w:val="0"/>
                <w:lang w:val="en-US"/>
              </w:rPr>
              <w:t>Niagara Helicopter = USD 149 per person</w:t>
            </w:r>
          </w:p>
          <w:p>
            <w:pPr>
              <w:pStyle w:val="List Paragraph"/>
              <w:widowControl w:val="0"/>
              <w:numPr>
                <w:ilvl w:val="0"/>
                <w:numId w:val="2"/>
              </w:numPr>
              <w:bidi w:val="0"/>
              <w:ind w:right="0"/>
              <w:jc w:val="both"/>
              <w:rPr>
                <w:rFonts w:ascii="Calibri" w:hAnsi="Calibri"/>
                <w:sz w:val="20"/>
                <w:szCs w:val="20"/>
                <w:rtl w:val="0"/>
                <w:lang w:val="en-US"/>
              </w:rPr>
            </w:pPr>
            <w:r>
              <w:rPr>
                <w:rFonts w:ascii="Calibri" w:hAnsi="Calibri"/>
                <w:sz w:val="20"/>
                <w:szCs w:val="20"/>
                <w:shd w:val="nil" w:color="auto" w:fill="auto"/>
                <w:rtl w:val="0"/>
                <w:lang w:val="en-US"/>
              </w:rPr>
              <w:t>Dinner= USD 35.00 per person</w:t>
            </w:r>
            <w:r>
              <w:rPr>
                <w:rFonts w:ascii="Calibri" w:cs="Calibri" w:hAnsi="Calibri" w:eastAsia="Calibri"/>
                <w:sz w:val="20"/>
                <w:szCs w:val="20"/>
                <w:shd w:val="nil" w:color="auto" w:fill="auto"/>
              </w:rPr>
            </w:r>
          </w:p>
        </w:tc>
      </w:tr>
    </w:tbl>
    <w:p>
      <w:pPr>
        <w:pStyle w:val="Body"/>
        <w:widowControl w:val="0"/>
        <w:outlineLvl w:val="0"/>
        <w:rPr>
          <w:rFonts w:ascii="Times New Roman" w:cs="Times New Roman" w:hAnsi="Times New Roman" w:eastAsia="Times New Roman"/>
          <w:b w:val="1"/>
          <w:bCs w:val="1"/>
          <w:outline w:val="0"/>
          <w:color w:val="e36c0a"/>
          <w:sz w:val="16"/>
          <w:szCs w:val="16"/>
          <w:u w:color="e36c0a"/>
          <w14:textFill>
            <w14:solidFill>
              <w14:srgbClr w14:val="E36C0A"/>
            </w14:solidFill>
          </w14:textFill>
        </w:rPr>
      </w:pPr>
    </w:p>
    <w:p>
      <w:pPr>
        <w:pStyle w:val="Body"/>
        <w:outlineLvl w:val="0"/>
        <w:rPr>
          <w:rFonts w:ascii="Times New Roman" w:cs="Times New Roman" w:hAnsi="Times New Roman" w:eastAsia="Times New Roman"/>
          <w:b w:val="1"/>
          <w:bCs w:val="1"/>
          <w:outline w:val="0"/>
          <w:color w:val="e36c0a"/>
          <w:sz w:val="16"/>
          <w:szCs w:val="16"/>
          <w:u w:color="e36c0a"/>
          <w14:textFill>
            <w14:solidFill>
              <w14:srgbClr w14:val="E36C0A"/>
            </w14:solidFill>
          </w14:textFill>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de-DE"/>
        </w:rPr>
        <w:t xml:space="preserve">HOTELS: </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85"/>
        <w:gridCol w:w="1207"/>
        <w:gridCol w:w="8524"/>
      </w:tblGrid>
      <w:tr>
        <w:tblPrEx>
          <w:shd w:val="clear" w:color="auto" w:fill="ced7e7"/>
        </w:tblPrEx>
        <w:trPr>
          <w:trHeight w:val="22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Deluxe Hotels OR SIMILAR</w:t>
            </w:r>
          </w:p>
        </w:tc>
      </w:tr>
      <w:tr>
        <w:tblPrEx>
          <w:shd w:val="clear" w:color="auto" w:fill="ced7e7"/>
        </w:tblPrEx>
        <w:trPr>
          <w:trHeight w:val="48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NYC</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Hotel Wyndham Garden Totowa / APA Woodbridge / Embassy Suites NJ</w:t>
            </w:r>
            <w:r>
              <w:rPr>
                <w:rFonts w:ascii="Calibri" w:cs="Calibri" w:hAnsi="Calibri" w:eastAsia="Calibri"/>
                <w:sz w:val="20"/>
                <w:szCs w:val="20"/>
                <w:shd w:val="nil" w:color="auto" w:fill="auto"/>
                <w:lang w:val="en-US"/>
              </w:rPr>
              <w:br w:type="textWrapping"/>
            </w:r>
          </w:p>
        </w:tc>
      </w:tr>
      <w:tr>
        <w:tblPrEx>
          <w:shd w:val="clear" w:color="auto" w:fill="ced7e7"/>
        </w:tblPrEx>
        <w:trPr>
          <w:trHeight w:val="48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WAS</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Hotel Doubletree Dulles / Wyndham Garden </w:t>
            </w:r>
            <w:r>
              <w:rPr>
                <w:rFonts w:ascii="Calibri" w:cs="Calibri" w:hAnsi="Calibri" w:eastAsia="Calibri"/>
                <w:sz w:val="20"/>
                <w:szCs w:val="20"/>
                <w:shd w:val="nil" w:color="auto" w:fill="auto"/>
                <w:lang w:val="en-US"/>
              </w:rPr>
              <w:br w:type="textWrapping"/>
            </w:r>
          </w:p>
        </w:tc>
      </w:tr>
      <w:tr>
        <w:tblPrEx>
          <w:shd w:val="clear" w:color="auto" w:fill="ced7e7"/>
        </w:tblPrEx>
        <w:trPr>
          <w:trHeight w:val="226" w:hRule="atLeast"/>
        </w:trPr>
        <w:tc>
          <w:tcPr>
            <w:tcW w:type="dxa" w:w="12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NIA</w:t>
            </w:r>
          </w:p>
        </w:tc>
        <w:tc>
          <w:tcPr>
            <w:tcW w:type="dxa" w:w="12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Hotel Wyndham / Hyatt Place / Holiday Inn / Wingate Inn</w:t>
            </w:r>
          </w:p>
        </w:tc>
      </w:tr>
    </w:tbl>
    <w:p>
      <w:pPr>
        <w:pStyle w:val="Body"/>
        <w:widowControl w:val="0"/>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424"/>
        <w:gridCol w:w="2346"/>
        <w:gridCol w:w="4246"/>
      </w:tblGrid>
      <w:tr>
        <w:tblPrEx>
          <w:shd w:val="clear" w:color="auto" w:fill="ced7e7"/>
        </w:tblPrEx>
        <w:trPr>
          <w:trHeight w:val="226" w:hRule="atLeast"/>
        </w:trPr>
        <w:tc>
          <w:tcPr>
            <w:tcW w:type="dxa" w:w="4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Hotels</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Transfer</w:t>
            </w:r>
          </w:p>
        </w:tc>
        <w:tc>
          <w:tcPr>
            <w:tcW w:type="dxa" w:w="4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Meal</w:t>
            </w:r>
          </w:p>
        </w:tc>
      </w:tr>
      <w:tr>
        <w:tblPrEx>
          <w:shd w:val="clear" w:color="auto" w:fill="ced7e7"/>
        </w:tblPrEx>
        <w:trPr>
          <w:trHeight w:val="486" w:hRule="atLeast"/>
        </w:trPr>
        <w:tc>
          <w:tcPr>
            <w:tcW w:type="dxa" w:w="4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All on PVT basis (Sprinter Van)</w:t>
            </w:r>
          </w:p>
        </w:tc>
        <w:tc>
          <w:tcPr>
            <w:tcW w:type="dxa" w:w="4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26" w:hRule="atLeast"/>
        </w:trPr>
        <w:tc>
          <w:tcPr>
            <w:tcW w:type="dxa" w:w="4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Lunch: On Own</w:t>
            </w:r>
          </w:p>
        </w:tc>
      </w:tr>
      <w:tr>
        <w:tblPrEx>
          <w:shd w:val="clear" w:color="auto" w:fill="ced7e7"/>
        </w:tblPrEx>
        <w:trPr>
          <w:trHeight w:val="486" w:hRule="atLeast"/>
        </w:trPr>
        <w:tc>
          <w:tcPr>
            <w:tcW w:type="dxa" w:w="44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and Resort fee. Must be paid by clients</w:t>
            </w:r>
          </w:p>
        </w:tc>
        <w:tc>
          <w:tcPr>
            <w:tcW w:type="dxa" w:w="2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Dinner: On own</w:t>
            </w:r>
          </w:p>
        </w:tc>
      </w:tr>
    </w:tbl>
    <w:p>
      <w:pPr>
        <w:pStyle w:val="Body"/>
        <w:widowControl w:val="0"/>
        <w:rPr>
          <w:rFonts w:ascii="Calibri" w:cs="Calibri" w:hAnsi="Calibri" w:eastAsia="Calibri"/>
          <w:b w:val="1"/>
          <w:bCs w:val="1"/>
          <w:sz w:val="20"/>
          <w:szCs w:val="20"/>
          <w:u w:val="single"/>
        </w:rPr>
      </w:pPr>
    </w:p>
    <w:p>
      <w:pPr>
        <w:pStyle w:val="Body"/>
        <w:rPr>
          <w:rFonts w:ascii="Calibri" w:cs="Calibri" w:hAnsi="Calibri" w:eastAsia="Calibri"/>
          <w:b w:val="1"/>
          <w:bCs w:val="1"/>
          <w:sz w:val="2"/>
          <w:szCs w:val="2"/>
          <w:u w:val="single"/>
        </w:rPr>
      </w:pPr>
    </w:p>
    <w:p>
      <w:pPr>
        <w:pStyle w:val="Body"/>
        <w:tabs>
          <w:tab w:val="left" w:pos="3240"/>
        </w:tabs>
        <w:jc w:val="both"/>
        <w:rPr>
          <w:rFonts w:ascii="Calibri" w:cs="Calibri" w:hAnsi="Calibri" w:eastAsia="Calibri"/>
          <w:b w:val="1"/>
          <w:bCs w:val="1"/>
          <w:sz w:val="16"/>
          <w:szCs w:val="16"/>
          <w:u w:val="single"/>
        </w:rPr>
      </w:pPr>
    </w:p>
    <w:p>
      <w:pPr>
        <w:pStyle w:val="Body"/>
        <w:tabs>
          <w:tab w:val="left" w:pos="3240"/>
        </w:tabs>
        <w:jc w:val="both"/>
        <w:rPr>
          <w:rFonts w:ascii="Calibri" w:cs="Calibri" w:hAnsi="Calibri" w:eastAsia="Calibri"/>
          <w:b w:val="1"/>
          <w:bCs w:val="1"/>
          <w:sz w:val="16"/>
          <w:szCs w:val="16"/>
          <w:u w:val="single"/>
        </w:rPr>
      </w:pPr>
      <w:r>
        <w:rPr>
          <w:rFonts w:ascii="Calibri" w:hAnsi="Calibri"/>
          <w:b w:val="1"/>
          <w:bCs w:val="1"/>
          <w:sz w:val="16"/>
          <w:szCs w:val="16"/>
          <w:u w:val="single"/>
          <w:rtl w:val="0"/>
          <w:lang w:val="de-DE"/>
        </w:rPr>
        <w:t>GENERAL TERMS &amp; CONDITIONS:</w:t>
      </w:r>
    </w:p>
    <w:p>
      <w:pPr>
        <w:pStyle w:val="List Paragraph"/>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Tours will be conducted in a Van with driver cum guide depending on the number of passengers confirmed.</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Child age </w:t>
      </w:r>
      <w:r>
        <w:rPr>
          <w:rFonts w:ascii="Wingdings" w:hAnsi="Wingdings" w:hint="default"/>
          <w:outline w:val="0"/>
          <w:color w:val="7f7f7f"/>
          <w:sz w:val="16"/>
          <w:szCs w:val="16"/>
          <w:u w:color="7f7f7f"/>
          <w:rtl w:val="0"/>
          <w14:textFill>
            <w14:solidFill>
              <w14:srgbClr w14:val="7F7F7F"/>
            </w14:solidFill>
          </w14:textFill>
        </w:rPr>
        <w:sym w:font="Wingdings" w:char="F0E0"/>
      </w:r>
      <w:r>
        <w:rPr>
          <w:rFonts w:ascii="Calibri" w:hAnsi="Calibri"/>
          <w:outline w:val="0"/>
          <w:color w:val="7f7f7f"/>
          <w:sz w:val="16"/>
          <w:szCs w:val="16"/>
          <w:u w:color="7f7f7f"/>
          <w:rtl w:val="0"/>
          <w:lang w:val="en-US"/>
          <w14:textFill>
            <w14:solidFill>
              <w14:srgbClr w14:val="7F7F7F"/>
            </w14:solidFill>
          </w14:textFill>
        </w:rPr>
        <w:t xml:space="preserve"> 2-9 years. Above 9 years is considered as an adult.</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We reserve the right to use alternative accommodation, sightseeing tours and transfer of equal or higher standards.</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6"/>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Please note that some hotels require guests to give their Credit card/cash towards incidentals. No charges are levied unless guests use services not included in the package. </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Please note for dinners in Niagara Falls, Orlando &amp;Las Vegas, and the restaurant will be walking distance from the Hotel and no transfers will be provided for the same.</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Final working itinerary and vouchers will be sent by email 07 days prior to departure date.</w:t>
      </w:r>
    </w:p>
    <w:p>
      <w:pPr>
        <w:pStyle w:val="Body"/>
        <w:tabs>
          <w:tab w:val="left" w:pos="3240"/>
        </w:tabs>
        <w:jc w:val="both"/>
      </w:pPr>
      <w:r>
        <w:rPr>
          <w:rFonts w:ascii="Calibri" w:cs="Calibri" w:hAnsi="Calibri" w:eastAsia="Calibri"/>
          <w:outline w:val="0"/>
          <w:color w:val="7f7f7f"/>
          <w:sz w:val="16"/>
          <w:szCs w:val="16"/>
          <w:u w:color="7f7f7f"/>
          <w14:textFill>
            <w14:solidFill>
              <w14:srgbClr w14:val="7F7F7F"/>
            </w14:solidFill>
          </w14:textFill>
        </w:rPr>
      </w:r>
    </w:p>
    <w:sectPr>
      <w:headerReference w:type="default" r:id="rId6"/>
      <w:footerReference w:type="default" r:id="rId7"/>
      <w:pgSz w:w="12240" w:h="15840" w:orient="portrait"/>
      <w:pgMar w:top="45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