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color="365f91"/>
          <w14:textFill>
            <w14:solidFill>
              <w14:srgbClr w14:val="365F91"/>
            </w14:solidFill>
          </w14:textFill>
        </w:rPr>
        <w:drawing xmlns:a="http://schemas.openxmlformats.org/drawingml/2006/main">
          <wp:anchor distT="57150" distB="57150" distL="57150" distR="57150" simplePos="0" relativeHeight="251659264" behindDoc="0" locked="0" layoutInCell="1" allowOverlap="1">
            <wp:simplePos x="0" y="0"/>
            <wp:positionH relativeFrom="page">
              <wp:posOffset>635635</wp:posOffset>
            </wp:positionH>
            <wp:positionV relativeFrom="line">
              <wp:posOffset>440055</wp:posOffset>
            </wp:positionV>
            <wp:extent cx="6501130" cy="2788920"/>
            <wp:effectExtent l="0" t="0" r="0" b="0"/>
            <wp:wrapSquare wrapText="bothSides" distL="57150" distR="57150" distT="57150" distB="5715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4">
                      <a:extLst/>
                    </a:blip>
                    <a:srcRect l="0" t="12142" r="5200" b="713"/>
                    <a:stretch>
                      <a:fillRect/>
                    </a:stretch>
                  </pic:blipFill>
                  <pic:spPr>
                    <a:xfrm>
                      <a:off x="0" y="0"/>
                      <a:ext cx="6501130" cy="2788920"/>
                    </a:xfrm>
                    <a:prstGeom prst="rect">
                      <a:avLst/>
                    </a:prstGeom>
                    <a:ln w="12700" cap="flat">
                      <a:noFill/>
                      <a:miter lim="400000"/>
                    </a:ln>
                    <a:effectLst/>
                  </pic:spPr>
                </pic:pic>
              </a:graphicData>
            </a:graphic>
          </wp:anchor>
        </w:drawing>
      </w:r>
      <w:r>
        <w:rPr>
          <w:b w:val="1"/>
          <w:bCs w:val="1"/>
          <w:outline w:val="0"/>
          <w:color w:val="365f91"/>
          <w:sz w:val="48"/>
          <w:szCs w:val="48"/>
          <w:u w:val="single" w:color="365f91"/>
          <w:rtl w:val="0"/>
          <w:lang w:val="da-DK"/>
          <w14:textFill>
            <w14:solidFill>
              <w14:srgbClr w14:val="365F91"/>
            </w14:solidFill>
          </w14:textFill>
        </w:rPr>
        <w:t>7 DAYS- FUN FILLED FLORIDA(VAN TOUR)</w:t>
      </w: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lang w:val="it-IT"/>
          <w14:textFill>
            <w14:solidFill>
              <w14:srgbClr w14:val="FF0000"/>
            </w14:solidFill>
          </w14:textFill>
        </w:rPr>
        <w:t>Day 01-Orlando</w:t>
      </w:r>
    </w:p>
    <w:p>
      <w:pPr>
        <w:pStyle w:val="Body"/>
        <w:jc w:val="both"/>
        <w:outlineLvl w:val="0"/>
        <w:rPr>
          <w:rFonts w:ascii="Calibri" w:cs="Calibri" w:hAnsi="Calibri" w:eastAsia="Calibri"/>
          <w:b w:val="1"/>
          <w:bCs w:val="1"/>
          <w:outline w:val="0"/>
          <w:color w:val="800000"/>
          <w:u w:val="single" w:color="800000"/>
          <w14:textFill>
            <w14:solidFill>
              <w14:srgbClr w14:val="800000"/>
            </w14:solidFill>
          </w14:textFill>
        </w:rPr>
      </w:pPr>
      <w:r>
        <w:rPr>
          <w:rFonts w:ascii="Calibri" w:hAnsi="Calibri"/>
          <w:rtl w:val="0"/>
          <w:lang w:val="en-US"/>
        </w:rPr>
        <w:t>Welcome to Orlando. Orlando is the sixth largest city of Florida and is also known to be its largest inland city. The presence of the Disney World theme park has made this city a well-known vacation spot. The city is said to welcome more than 52 million tourists every year. Upon arrival, transfer to your hotel.</w:t>
      </w:r>
    </w:p>
    <w:p>
      <w:pPr>
        <w:pStyle w:val="Body"/>
        <w:jc w:val="both"/>
        <w:rPr>
          <w:rFonts w:ascii="Calibri" w:cs="Calibri" w:hAnsi="Calibri" w:eastAsia="Calibri"/>
          <w:b w:val="1"/>
          <w:bCs w:val="1"/>
          <w:outline w:val="0"/>
          <w:color w:val="e0301e"/>
          <w:u w:val="single" w:color="e0301e"/>
          <w14:textFill>
            <w14:solidFill>
              <w14:srgbClr w14:val="E0301E"/>
            </w14:solidFill>
          </w14:textFill>
        </w:rPr>
      </w:pPr>
    </w:p>
    <w:p>
      <w:pPr>
        <w:pStyle w:val="Body"/>
        <w:jc w:val="both"/>
        <w:rPr>
          <w:rFonts w:ascii="Calibri" w:cs="Calibri" w:hAnsi="Calibri" w:eastAsia="Calibri"/>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lang w:val="en-US"/>
          <w14:textFill>
            <w14:solidFill>
              <w14:srgbClr w14:val="FF0000"/>
            </w14:solidFill>
          </w14:textFill>
        </w:rPr>
        <w:t>Day 02 - Orlando - Walt Disney Magic Kingdom</w:t>
      </w:r>
    </w:p>
    <w:p>
      <w:pPr>
        <w:pStyle w:val="Body"/>
        <w:jc w:val="both"/>
        <w:rPr>
          <w:rFonts w:ascii="Calibri" w:cs="Calibri" w:hAnsi="Calibri" w:eastAsia="Calibri"/>
          <w:b w:val="1"/>
          <w:bCs w:val="1"/>
        </w:rPr>
      </w:pPr>
      <w:r>
        <w:rPr>
          <w:rFonts w:ascii="Calibri" w:hAnsi="Calibri"/>
          <w:rtl w:val="0"/>
          <w:lang w:val="en-US"/>
        </w:rPr>
        <w:t xml:space="preserve">Today you visit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outlineLvl w:val="0"/>
        <w:rPr>
          <w:rFonts w:ascii="Calibri" w:cs="Calibri" w:hAnsi="Calibri" w:eastAsia="Calibri"/>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14:textFill>
            <w14:solidFill>
              <w14:srgbClr w14:val="FF0000"/>
            </w14:solidFill>
          </w14:textFill>
        </w:rPr>
        <w:t xml:space="preserve">Day 03 - Orlando - Epcot Center                                                                                     </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rFonts w:ascii="Calibri" w:cs="Calibri" w:hAnsi="Calibri" w:eastAsia="Calibri"/>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lang w:val="it-IT"/>
          <w14:textFill>
            <w14:solidFill>
              <w14:srgbClr w14:val="FF0000"/>
            </w14:solidFill>
          </w14:textFill>
        </w:rPr>
        <w:t>Day 04 - Orlando - SeaWorld</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lang w:val="en-US"/>
        </w:rPr>
        <w:t>(Meals: B)</w:t>
      </w:r>
    </w:p>
    <w:p>
      <w:pPr>
        <w:pStyle w:val="Body"/>
        <w:tabs>
          <w:tab w:val="left" w:pos="2520"/>
          <w:tab w:val="left" w:pos="2700"/>
        </w:tabs>
        <w:jc w:val="both"/>
        <w:rPr>
          <w:rFonts w:ascii="Calibri" w:cs="Calibri" w:hAnsi="Calibri" w:eastAsia="Calibri"/>
          <w:b w:val="1"/>
          <w:bCs w:val="1"/>
          <w:outline w:val="0"/>
          <w:color w:val="e0301e"/>
          <w:u w:val="single" w:color="e0301e"/>
          <w14:textFill>
            <w14:solidFill>
              <w14:srgbClr w14:val="E0301E"/>
            </w14:solidFill>
          </w14:textFill>
        </w:rPr>
      </w:pPr>
    </w:p>
    <w:p>
      <w:pPr>
        <w:pStyle w:val="Body"/>
        <w:tabs>
          <w:tab w:val="left" w:pos="2520"/>
          <w:tab w:val="left" w:pos="2700"/>
        </w:tabs>
        <w:jc w:val="both"/>
        <w:rPr>
          <w:rFonts w:ascii="Calibri" w:cs="Calibri" w:hAnsi="Calibri" w:eastAsia="Calibri"/>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lang w:val="it-IT"/>
          <w14:textFill>
            <w14:solidFill>
              <w14:srgbClr w14:val="FF0000"/>
            </w14:solidFill>
          </w14:textFill>
        </w:rPr>
        <w:t>Day 05 - Orlando -Miami</w:t>
      </w:r>
    </w:p>
    <w:p>
      <w:pPr>
        <w:pStyle w:val="Body"/>
        <w:tabs>
          <w:tab w:val="left" w:pos="3240"/>
        </w:tabs>
        <w:jc w:val="both"/>
        <w:rPr>
          <w:rFonts w:ascii="Calibri" w:cs="Calibri" w:hAnsi="Calibri" w:eastAsia="Calibri"/>
          <w:b w:val="1"/>
          <w:bCs w:val="1"/>
        </w:rPr>
      </w:pPr>
      <w:r>
        <w:rPr>
          <w:rFonts w:ascii="Calibri" w:hAnsi="Calibri"/>
          <w:rtl w:val="0"/>
          <w:lang w:val="en-US"/>
        </w:rPr>
        <w:t xml:space="preserve">Today you will drive to Miami, Florida. Upon arrival, proceed for a City Tour of Miami, where you will visit Central Station / Bay front Park, Ocean Drive, Lincoln Road, Coconut Grove, Little Havana and much more. It is also well known for its beaches including South Beach, trendy nightlife, the Art Deco district, CalleOcho&amp; Little Havana. Enjoy the beach, or just relax before enjoying a wonderful meal at restaurant. </w:t>
      </w:r>
      <w:r>
        <w:rPr>
          <w:rFonts w:ascii="Calibri" w:hAnsi="Calibri"/>
          <w:b w:val="1"/>
          <w:bCs w:val="1"/>
          <w:rtl w:val="0"/>
          <w:lang w:val="en-US"/>
        </w:rPr>
        <w:t>(Meals: B)</w:t>
      </w:r>
    </w:p>
    <w:p>
      <w:pPr>
        <w:pStyle w:val="Body"/>
        <w:tabs>
          <w:tab w:val="left" w:pos="2520"/>
          <w:tab w:val="left" w:pos="2700"/>
        </w:tabs>
        <w:jc w:val="both"/>
        <w:rPr>
          <w:rFonts w:ascii="Calibri" w:cs="Calibri" w:hAnsi="Calibri" w:eastAsia="Calibri"/>
          <w:b w:val="1"/>
          <w:bCs w:val="1"/>
          <w:outline w:val="0"/>
          <w:color w:val="e0301e"/>
          <w:u w:val="single" w:color="e0301e"/>
          <w14:textFill>
            <w14:solidFill>
              <w14:srgbClr w14:val="E0301E"/>
            </w14:solidFill>
          </w14:textFill>
        </w:rPr>
      </w:pPr>
    </w:p>
    <w:p>
      <w:pPr>
        <w:pStyle w:val="Body"/>
        <w:tabs>
          <w:tab w:val="left" w:pos="2520"/>
          <w:tab w:val="left" w:pos="2700"/>
        </w:tabs>
        <w:jc w:val="both"/>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520"/>
          <w:tab w:val="left" w:pos="2700"/>
        </w:tabs>
        <w:jc w:val="both"/>
        <w:rPr>
          <w:rFonts w:ascii="Calibri" w:cs="Calibri" w:hAnsi="Calibri" w:eastAsia="Calibri"/>
          <w:outline w:val="0"/>
          <w:color w:val="e0301e"/>
          <w:u w:val="single" w:color="e0301e"/>
          <w14:textFill>
            <w14:solidFill>
              <w14:srgbClr w14:val="E0301E"/>
            </w14:solidFill>
          </w14:textFill>
        </w:rPr>
      </w:pPr>
      <w:r>
        <w:rPr>
          <w:rFonts w:ascii="Calibri" w:hAnsi="Calibri"/>
          <w:b w:val="1"/>
          <w:bCs w:val="1"/>
          <w:outline w:val="0"/>
          <w:color w:val="ff0000"/>
          <w:u w:val="single" w:color="ff0000"/>
          <w:rtl w:val="0"/>
          <w:lang w:val="nl-NL"/>
          <w14:textFill>
            <w14:solidFill>
              <w14:srgbClr w14:val="FF0000"/>
            </w14:solidFill>
          </w14:textFill>
        </w:rPr>
        <w:t>Day 06 - Miami - Tampa - Busch Gardens</w:t>
      </w:r>
    </w:p>
    <w:p>
      <w:pPr>
        <w:pStyle w:val="Body"/>
        <w:tabs>
          <w:tab w:val="left" w:pos="3150"/>
        </w:tabs>
        <w:ind w:left="3150" w:hanging="3150"/>
        <w:rPr>
          <w:rFonts w:ascii="Calibri" w:cs="Calibri" w:hAnsi="Calibri" w:eastAsia="Calibri"/>
          <w:outline w:val="0"/>
          <w:color w:val="2c2c2c"/>
          <w:u w:color="2c2c2c"/>
          <w14:textFill>
            <w14:solidFill>
              <w14:srgbClr w14:val="2C2C2C"/>
            </w14:solidFill>
          </w14:textFill>
        </w:rPr>
      </w:pPr>
      <w:r>
        <w:rPr>
          <w:rFonts w:ascii="Calibri" w:hAnsi="Calibri"/>
          <w:rtl w:val="0"/>
          <w:lang w:val="en-US"/>
        </w:rPr>
        <w:t xml:space="preserve">Today you will transfer to Tampa. </w:t>
      </w:r>
      <w:r>
        <w:rPr>
          <w:rFonts w:ascii="Calibri" w:hAnsi="Calibri"/>
          <w:outline w:val="0"/>
          <w:color w:val="2c2c2c"/>
          <w:u w:color="2c2c2c"/>
          <w:rtl w:val="0"/>
          <w:lang w:val="en-US"/>
          <w14:textFill>
            <w14:solidFill>
              <w14:srgbClr w14:val="2C2C2C"/>
            </w14:solidFill>
          </w14:textFill>
        </w:rPr>
        <w:t>Busch Gardens Tampa Bay is the ultimate family adventure park, offering</w:t>
      </w:r>
    </w:p>
    <w:p>
      <w:pPr>
        <w:pStyle w:val="Body"/>
        <w:tabs>
          <w:tab w:val="left" w:pos="3150"/>
        </w:tabs>
        <w:ind w:left="3150" w:hanging="3150"/>
        <w:rPr>
          <w:rFonts w:ascii="Calibri" w:cs="Calibri" w:hAnsi="Calibri" w:eastAsia="Calibri"/>
          <w:b w:val="1"/>
          <w:bCs w:val="1"/>
        </w:rPr>
      </w:pPr>
      <w:r>
        <w:rPr>
          <w:rFonts w:ascii="Calibri" w:hAnsi="Calibri"/>
          <w:outline w:val="0"/>
          <w:color w:val="2c2c2c"/>
          <w:u w:color="2c2c2c"/>
          <w:rtl w:val="0"/>
          <w:lang w:val="en-US"/>
          <w14:textFill>
            <w14:solidFill>
              <w14:srgbClr w14:val="2C2C2C"/>
            </w14:solidFill>
          </w14:textFill>
        </w:rPr>
        <w:t>335 acres of fascinating attractions based on exotic adventures around the world.</w:t>
      </w:r>
      <w:r>
        <w:rPr>
          <w:rFonts w:ascii="Calibri" w:hAnsi="Calibri"/>
          <w:rtl w:val="0"/>
          <w:lang w:val="en-US"/>
        </w:rPr>
        <w:t xml:space="preserve"> Overnight in Tampa</w:t>
      </w:r>
      <w:r>
        <w:rPr>
          <w:rFonts w:ascii="Calibri" w:hAnsi="Calibri"/>
          <w:b w:val="1"/>
          <w:bCs w:val="1"/>
          <w:rtl w:val="0"/>
        </w:rPr>
        <w:t>.</w:t>
      </w:r>
    </w:p>
    <w:p>
      <w:pPr>
        <w:pStyle w:val="Body"/>
        <w:tabs>
          <w:tab w:val="left" w:pos="3150"/>
        </w:tabs>
        <w:ind w:left="3150" w:hanging="3150"/>
        <w:rPr>
          <w:rFonts w:ascii="Calibri" w:cs="Calibri" w:hAnsi="Calibri" w:eastAsia="Calibri"/>
          <w:b w:val="1"/>
          <w:bCs w:val="1"/>
        </w:rPr>
      </w:pPr>
      <w:r>
        <w:rPr>
          <w:rFonts w:ascii="Calibri" w:hAnsi="Calibri"/>
          <w:b w:val="1"/>
          <w:bCs w:val="1"/>
          <w:rtl w:val="0"/>
          <w:lang w:val="en-US"/>
        </w:rPr>
        <w:t>(Meals: B)</w:t>
      </w:r>
    </w:p>
    <w:p>
      <w:pPr>
        <w:pStyle w:val="Body"/>
        <w:tabs>
          <w:tab w:val="left" w:pos="3240"/>
        </w:tabs>
        <w:ind w:left="3240" w:hanging="3240"/>
        <w:jc w:val="both"/>
        <w:rPr>
          <w:rFonts w:ascii="Calibri" w:cs="Calibri" w:hAnsi="Calibri" w:eastAsia="Calibri"/>
          <w:b w:val="1"/>
          <w:bCs w:val="1"/>
        </w:rPr>
      </w:pP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r>
        <w:rPr>
          <w:rFonts w:ascii="Calibri" w:hAnsi="Calibri"/>
          <w:b w:val="1"/>
          <w:bCs w:val="1"/>
          <w:outline w:val="0"/>
          <w:color w:val="ff0000"/>
          <w:u w:val="single" w:color="ff0000"/>
          <w:rtl w:val="0"/>
          <w:lang w:val="en-US"/>
          <w14:textFill>
            <w14:solidFill>
              <w14:srgbClr w14:val="FF0000"/>
            </w14:solidFill>
          </w14:textFill>
        </w:rPr>
        <w:t>Day 7- Departure from Orlando</w:t>
      </w:r>
    </w:p>
    <w:p>
      <w:pPr>
        <w:pStyle w:val="Body"/>
        <w:outlineLvl w:val="0"/>
        <w:rPr>
          <w:rFonts w:ascii="Calibri" w:cs="Calibri" w:hAnsi="Calibri" w:eastAsia="Calibri"/>
        </w:rPr>
      </w:pPr>
      <w:r>
        <w:rPr>
          <w:rFonts w:ascii="Calibri" w:cs="Calibri" w:hAnsi="Calibri" w:eastAsia="Calibri"/>
          <w:b w:val="1"/>
          <w:bCs w:val="1"/>
          <w:outline w:val="0"/>
          <w:color w:val="365f91"/>
          <w:sz w:val="22"/>
          <w:szCs w:val="22"/>
          <w:u w:color="365f91"/>
          <w14:textFill>
            <w14:solidFill>
              <w14:srgbClr w14:val="365F91"/>
            </w14:solidFill>
          </w14:textFill>
        </w:rPr>
        <w:drawing xmlns:a="http://schemas.openxmlformats.org/drawingml/2006/main">
          <wp:anchor distT="57150" distB="57150" distL="57150" distR="57150" simplePos="0" relativeHeight="251660288" behindDoc="0" locked="0" layoutInCell="1" allowOverlap="1">
            <wp:simplePos x="0" y="0"/>
            <wp:positionH relativeFrom="page">
              <wp:posOffset>752475</wp:posOffset>
            </wp:positionH>
            <wp:positionV relativeFrom="line">
              <wp:posOffset>454025</wp:posOffset>
            </wp:positionV>
            <wp:extent cx="6400800" cy="2257425"/>
            <wp:effectExtent l="0" t="0" r="0" b="0"/>
            <wp:wrapSquare wrapText="bothSides" distL="57150" distR="57150" distT="57150" distB="57150"/>
            <wp:docPr id="1073741826" name="officeArt object" descr="Picture 6"/>
            <wp:cNvGraphicFramePr/>
            <a:graphic xmlns:a="http://schemas.openxmlformats.org/drawingml/2006/main">
              <a:graphicData uri="http://schemas.openxmlformats.org/drawingml/2006/picture">
                <pic:pic xmlns:pic="http://schemas.openxmlformats.org/drawingml/2006/picture">
                  <pic:nvPicPr>
                    <pic:cNvPr id="1073741826" name="Picture 6" descr="Picture 6"/>
                    <pic:cNvPicPr>
                      <a:picLocks noChangeAspect="1"/>
                    </pic:cNvPicPr>
                  </pic:nvPicPr>
                  <pic:blipFill>
                    <a:blip r:embed="rId5">
                      <a:extLst/>
                    </a:blip>
                    <a:stretch>
                      <a:fillRect/>
                    </a:stretch>
                  </pic:blipFill>
                  <pic:spPr>
                    <a:xfrm>
                      <a:off x="0" y="0"/>
                      <a:ext cx="6400800" cy="2257425"/>
                    </a:xfrm>
                    <a:prstGeom prst="rect">
                      <a:avLst/>
                    </a:prstGeom>
                    <a:ln w="12700" cap="flat">
                      <a:noFill/>
                      <a:miter lim="400000"/>
                    </a:ln>
                    <a:effectLst/>
                  </pic:spPr>
                </pic:pic>
              </a:graphicData>
            </a:graphic>
          </wp:anchor>
        </w:drawing>
      </w:r>
      <w:r>
        <w:rPr>
          <w:rFonts w:ascii="Calibri" w:hAnsi="Calibri"/>
          <w:rtl w:val="0"/>
          <w:lang w:val="en-US"/>
        </w:rPr>
        <w:t xml:space="preserve">After breakfast, you will transfer from Tampa to Orlando where you will head to the airport to board your flight for the next destination. </w:t>
      </w:r>
      <w:r>
        <w:rPr>
          <w:rFonts w:ascii="Calibri" w:hAnsi="Calibri"/>
          <w:b w:val="1"/>
          <w:bCs w:val="1"/>
          <w:rtl w:val="0"/>
          <w:lang w:val="en-US"/>
        </w:rPr>
        <w:t>(Meals: B)</w:t>
      </w:r>
    </w:p>
    <w:p>
      <w:pPr>
        <w:pStyle w:val="Body"/>
        <w:jc w:val="center"/>
        <w:outlineLvl w:val="0"/>
        <w:rPr>
          <w:rFonts w:ascii="Calibri" w:cs="Calibri" w:hAnsi="Calibri" w:eastAsia="Calibri"/>
          <w:b w:val="1"/>
          <w:bCs w:val="1"/>
          <w:sz w:val="22"/>
          <w:szCs w:val="22"/>
        </w:rPr>
      </w:pPr>
    </w:p>
    <w:p>
      <w:pPr>
        <w:pStyle w:val="Body"/>
        <w:jc w:val="center"/>
        <w:outlineLvl w:val="0"/>
        <w:rPr>
          <w:rFonts w:ascii="Calibri" w:cs="Calibri" w:hAnsi="Calibri" w:eastAsia="Calibri"/>
          <w:b w:val="1"/>
          <w:bCs w:val="1"/>
          <w:sz w:val="22"/>
          <w:szCs w:val="22"/>
        </w:rPr>
      </w:pPr>
      <w:r>
        <w:rPr>
          <w:rFonts w:ascii="Calibri" w:hAnsi="Calibri"/>
          <w:b w:val="1"/>
          <w:bCs w:val="1"/>
          <w:sz w:val="22"/>
          <w:szCs w:val="22"/>
          <w:rtl w:val="0"/>
          <w:lang w:val="en-US"/>
        </w:rPr>
        <w:t>Tour ends with sweet memories.</w:t>
      </w:r>
    </w:p>
    <w:p>
      <w:pPr>
        <w:pStyle w:val="Body"/>
        <w:jc w:val="center"/>
        <w:outlineLvl w:val="0"/>
        <w:rPr>
          <w:rFonts w:ascii="Calibri" w:cs="Calibri" w:hAnsi="Calibri" w:eastAsia="Calibri"/>
          <w:b w:val="1"/>
          <w:bCs w:val="1"/>
          <w:sz w:val="22"/>
          <w:szCs w:val="22"/>
        </w:rPr>
      </w:pPr>
    </w:p>
    <w:p>
      <w:pPr>
        <w:pStyle w:val="Body"/>
        <w:jc w:val="center"/>
        <w:outlineLvl w:val="0"/>
        <w:rPr>
          <w:b w:val="1"/>
          <w:bCs w:val="1"/>
          <w:outline w:val="0"/>
          <w:color w:val="365f91"/>
          <w:sz w:val="44"/>
          <w:szCs w:val="44"/>
          <w:u w:val="single" w:color="365f91"/>
          <w14:textFill>
            <w14:solidFill>
              <w14:srgbClr w14:val="365F91"/>
            </w14:solidFill>
          </w14:textFill>
        </w:rPr>
      </w:pPr>
      <w:r>
        <w:rPr>
          <w:b w:val="1"/>
          <w:bCs w:val="1"/>
          <w:outline w:val="0"/>
          <w:color w:val="365f91"/>
          <w:sz w:val="44"/>
          <w:szCs w:val="44"/>
          <w:u w:val="single" w:color="365f91"/>
          <w:rtl w:val="0"/>
          <w:lang w:val="en-US"/>
          <w14:textFill>
            <w14:solidFill>
              <w14:srgbClr w14:val="365F91"/>
            </w14:solidFill>
          </w14:textFill>
        </w:rPr>
        <w:t>PACKAGE COST &amp; DETAILS</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1"/>
        <w:gridCol w:w="938"/>
        <w:gridCol w:w="1241"/>
        <w:gridCol w:w="867"/>
        <w:gridCol w:w="867"/>
        <w:gridCol w:w="474"/>
        <w:gridCol w:w="461"/>
        <w:gridCol w:w="920"/>
        <w:gridCol w:w="1241"/>
        <w:gridCol w:w="920"/>
        <w:gridCol w:w="920"/>
        <w:gridCol w:w="940"/>
      </w:tblGrid>
      <w:tr>
        <w:tblPrEx>
          <w:shd w:val="clear" w:color="auto" w:fill="ced7e7"/>
        </w:tblPrEx>
        <w:trPr>
          <w:trHeight w:val="557" w:hRule="atLeast"/>
        </w:trPr>
        <w:tc>
          <w:tcPr>
            <w:tcW w:type="dxa" w:w="10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48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e36c0a"/>
                <w:u w:color="e36c0a"/>
                <w:shd w:val="nil" w:color="auto" w:fill="auto"/>
                <w:rtl w:val="0"/>
                <w:lang w:val="en-US"/>
                <w14:textFill>
                  <w14:solidFill>
                    <w14:srgbClr w14:val="E36C0A"/>
                  </w14:solidFill>
                </w14:textFill>
              </w:rPr>
              <w:t>6-9 PAX (USD) / per person</w:t>
            </w:r>
          </w:p>
        </w:tc>
        <w:tc>
          <w:tcPr>
            <w:tcW w:type="dxa" w:w="494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e36c0a"/>
                <w:u w:color="e36c0a"/>
                <w:shd w:val="nil" w:color="auto" w:fill="auto"/>
                <w:rtl w:val="0"/>
                <w:lang w:val="en-US"/>
                <w14:textFill>
                  <w14:solidFill>
                    <w14:srgbClr w14:val="E36C0A"/>
                  </w14:solidFill>
                </w14:textFill>
              </w:rPr>
              <w:t>10-13 PAX  (USD) / per person</w:t>
            </w:r>
          </w:p>
        </w:tc>
      </w:tr>
      <w:tr>
        <w:tblPrEx>
          <w:shd w:val="clear" w:color="auto" w:fill="ced7e7"/>
        </w:tblPrEx>
        <w:trPr>
          <w:trHeight w:val="557" w:hRule="atLeast"/>
        </w:trPr>
        <w:tc>
          <w:tcPr>
            <w:tcW w:type="dxa" w:w="10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CNB</w:t>
            </w:r>
          </w:p>
        </w:tc>
        <w:tc>
          <w:tcPr>
            <w:tcW w:type="dxa" w:w="9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 xml:space="preserve">Quad </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CNB</w:t>
            </w:r>
          </w:p>
        </w:tc>
        <w:tc>
          <w:tcPr>
            <w:tcW w:type="dxa" w:w="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 xml:space="preserve">Quad </w:t>
            </w:r>
          </w:p>
        </w:tc>
      </w:tr>
      <w:tr>
        <w:tblPrEx>
          <w:shd w:val="clear" w:color="auto" w:fill="ced7e7"/>
        </w:tblPrEx>
        <w:trPr>
          <w:trHeight w:val="342" w:hRule="atLeast"/>
        </w:trPr>
        <w:tc>
          <w:tcPr>
            <w:tcW w:type="dxa" w:w="10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9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2639</w:t>
            </w:r>
          </w:p>
        </w:tc>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2579</w:t>
            </w:r>
          </w:p>
        </w:tc>
        <w:tc>
          <w:tcPr>
            <w:tcW w:type="dxa" w:w="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3139</w:t>
            </w:r>
          </w:p>
        </w:tc>
        <w:tc>
          <w:tcPr>
            <w:tcW w:type="dxa" w:w="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2149</w:t>
            </w:r>
          </w:p>
        </w:tc>
        <w:tc>
          <w:tcPr>
            <w:tcW w:type="dxa" w:w="9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2509</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2259</w:t>
            </w:r>
          </w:p>
        </w:tc>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2189</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2749</w:t>
            </w:r>
          </w:p>
        </w:tc>
        <w:tc>
          <w:tcPr>
            <w:tcW w:type="dxa" w:w="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1759</w:t>
            </w:r>
          </w:p>
        </w:tc>
        <w:tc>
          <w:tcPr>
            <w:tcW w:type="dxa" w:w="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2129</w:t>
            </w:r>
          </w:p>
        </w:tc>
      </w:tr>
      <w:tr>
        <w:tblPrEx>
          <w:shd w:val="clear" w:color="auto" w:fill="ced7e7"/>
        </w:tblPrEx>
        <w:trPr>
          <w:trHeight w:val="2657" w:hRule="atLeast"/>
        </w:trPr>
        <w:tc>
          <w:tcPr>
            <w:tcW w:type="dxa" w:w="539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w:t>
            </w:r>
            <w:r>
              <w:rPr>
                <w:rFonts w:ascii="Calibri" w:hAnsi="Calibri"/>
                <w:shd w:val="nil" w:color="auto" w:fill="auto"/>
                <w:rtl w:val="0"/>
                <w:lang w:val="en-US"/>
              </w:rPr>
              <w:t>: Miami</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Surface Transfer</w:t>
            </w:r>
            <w:r>
              <w:rPr>
                <w:rFonts w:ascii="Calibri" w:hAnsi="Calibri"/>
                <w:shd w:val="nil" w:color="auto" w:fill="auto"/>
                <w:rtl w:val="0"/>
                <w:lang w:val="en-US"/>
              </w:rPr>
              <w:t>: ORL&gt;MIA&gt;TPA&gt;ORL by VAN</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Sea World, Epcot Center, Magic Kingdom, Busch Gardens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0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VUSA Air Tickets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baggage charges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tc>
      </w:tr>
    </w:tbl>
    <w:p>
      <w:pPr>
        <w:pStyle w:val="Body"/>
        <w:widowControl w:val="0"/>
        <w:jc w:val="center"/>
        <w:outlineLvl w:val="0"/>
        <w:rPr>
          <w:b w:val="1"/>
          <w:bCs w:val="1"/>
          <w:outline w:val="0"/>
          <w:color w:val="365f91"/>
          <w:sz w:val="44"/>
          <w:szCs w:val="44"/>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30"/>
        <w:gridCol w:w="1062"/>
        <w:gridCol w:w="8824"/>
      </w:tblGrid>
      <w:tr>
        <w:tblPrEx>
          <w:shd w:val="clear" w:color="auto" w:fill="ced7e7"/>
        </w:tblPrEx>
        <w:trPr>
          <w:trHeight w:val="257" w:hRule="atLeast"/>
        </w:trPr>
        <w:tc>
          <w:tcPr>
            <w:tcW w:type="dxa" w:w="1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8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1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8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 / Crown  Plaza / Delta</w:t>
            </w:r>
          </w:p>
        </w:tc>
      </w:tr>
      <w:tr>
        <w:tblPrEx>
          <w:shd w:val="clear" w:color="auto" w:fill="ced7e7"/>
        </w:tblPrEx>
        <w:trPr>
          <w:trHeight w:val="257" w:hRule="atLeast"/>
        </w:trPr>
        <w:tc>
          <w:tcPr>
            <w:tcW w:type="dxa" w:w="1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MIA</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8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Springhill Suites Medical Center / Doubletree</w:t>
            </w:r>
          </w:p>
        </w:tc>
      </w:tr>
      <w:tr>
        <w:tblPrEx>
          <w:shd w:val="clear" w:color="auto" w:fill="ced7e7"/>
        </w:tblPrEx>
        <w:trPr>
          <w:trHeight w:val="257" w:hRule="atLeast"/>
        </w:trPr>
        <w:tc>
          <w:tcPr>
            <w:tcW w:type="dxa" w:w="1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TPA</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8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Courtyard by Marriott / Embassy Suites</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All on PVT (Sprinter Van)</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tabs>
          <w:tab w:val="left" w:pos="3240"/>
        </w:tabs>
        <w:jc w:val="both"/>
        <w:rPr>
          <w:rFonts w:ascii="Calibri" w:cs="Calibri" w:hAnsi="Calibri" w:eastAsia="Calibri"/>
          <w:b w:val="1"/>
          <w:bCs w:val="1"/>
          <w:sz w:val="16"/>
          <w:szCs w:val="16"/>
          <w:u w:val="single"/>
        </w:rPr>
      </w:pPr>
      <w:r>
        <w:rPr>
          <w:rFonts w:ascii="Calibri" w:hAnsi="Calibri"/>
          <w:b w:val="1"/>
          <w:bCs w:val="1"/>
          <w:sz w:val="16"/>
          <w:szCs w:val="16"/>
          <w:u w:val="single"/>
          <w:rtl w:val="0"/>
          <w:lang w:val="de-DE"/>
        </w:rPr>
        <w:t>GENERAL TERMS &amp; CONDITIONS:</w:t>
      </w:r>
    </w:p>
    <w:p>
      <w:pPr>
        <w:pStyle w:val="List Paragraph"/>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Tours will be conducted in a Van with driver cum guide depending on the number of passengers confirmed.</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Child age </w:t>
      </w:r>
      <w:r>
        <w:rPr>
          <w:rFonts w:ascii="Wingdings" w:hAnsi="Wingdings" w:hint="default"/>
          <w:outline w:val="0"/>
          <w:color w:val="7f7f7f"/>
          <w:sz w:val="16"/>
          <w:szCs w:val="16"/>
          <w:u w:color="7f7f7f"/>
          <w:rtl w:val="0"/>
          <w14:textFill>
            <w14:solidFill>
              <w14:srgbClr w14:val="7F7F7F"/>
            </w14:solidFill>
          </w14:textFill>
        </w:rPr>
        <w:sym w:font="Wingdings" w:char="F0E0"/>
      </w:r>
      <w:r>
        <w:rPr>
          <w:rFonts w:ascii="Calibri" w:hAnsi="Calibri"/>
          <w:outline w:val="0"/>
          <w:color w:val="7f7f7f"/>
          <w:sz w:val="16"/>
          <w:szCs w:val="16"/>
          <w:u w:color="7f7f7f"/>
          <w:rtl w:val="0"/>
          <w:lang w:val="en-US"/>
          <w14:textFill>
            <w14:solidFill>
              <w14:srgbClr w14:val="7F7F7F"/>
            </w14:solidFill>
          </w14:textFill>
        </w:rPr>
        <w:t xml:space="preserve"> 2-9 years. Above 9 years is considered as an adult.</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We reserve the right to use alternative accommodation, sightseeing tours and transfer of equal or higher standards.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No refunds either in part or full will be made for any unused services in above package like ground transportation, meals, accommodation, sightseeing tours.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Please note that some hotels require guests to give their Credit card/cash towards incidentals. No charges are levied unless guests use services not included in the package. </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Please note for dinners in Niagara Falls, Orlando &amp; Las Vegas, and the restaurant will be walking distance from the Hotel and no transfers will be provided for the same.</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Final working itinerary and vouchers will be sent by email 07 days prior to departure date.</w:t>
      </w:r>
    </w:p>
    <w:p>
      <w:pPr>
        <w:pStyle w:val="Body"/>
        <w:tabs>
          <w:tab w:val="left" w:pos="3240"/>
        </w:tabs>
        <w:jc w:val="both"/>
      </w:pPr>
      <w:r>
        <w:rPr>
          <w:rFonts w:ascii="Calibri" w:cs="Calibri" w:hAnsi="Calibri" w:eastAsia="Calibri"/>
          <w:b w:val="1"/>
          <w:bCs w:val="1"/>
          <w:sz w:val="16"/>
          <w:szCs w:val="16"/>
          <w:u w:val="single"/>
        </w:rPr>
      </w:r>
    </w:p>
    <w:sectPr>
      <w:headerReference w:type="default" r:id="rId6"/>
      <w:footerReference w:type="default" r:id="rId7"/>
      <w:pgSz w:w="12240" w:h="15840" w:orient="portrait"/>
      <w:pgMar w:top="270" w:right="720" w:bottom="540" w:left="720"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