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01-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</w:p>
    <w:p>
      <w:pPr>
        <w:pStyle w:val="Body"/>
        <w:spacing w:before="241" w:line="276" w:lineRule="auto"/>
        <w:ind w:right="343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Welcome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Melbourne!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Australia's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Mecca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all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things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trendy and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tasty,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offers up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exquisite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dining, exhilarating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sport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and abundant opportunities 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experience art.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Upon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 arrival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into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will be transferred to the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hotel. Check-in at hotel as per standard time.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spacing w:before="199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02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+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MCG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 xml:space="preserve"> Tour</w:t>
      </w:r>
    </w:p>
    <w:p>
      <w:pPr>
        <w:pStyle w:val="Body"/>
        <w:spacing w:before="242"/>
        <w:ind w:right="352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After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breakfast,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such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wonders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Federation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Square,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MCG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our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world-famous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sports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s-ES_tradnl"/>
        </w:rPr>
        <w:t>precinct,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St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Patrick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Cathedral,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Albert Park Lake (Formula 1) and over to St Kilda Beach. You can even take a stroll in the gardens and visit St Patrick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Cathedral when permitted. Visit world famous Albert Park, home of the Formula One, Australian Grand Prix as well as the inner-city sports precinct, home to the famous MCG and Melbourne Park where the Australian Tennis Open takes place.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spacing w:before="238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03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Great Ocean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Road</w:t>
      </w:r>
    </w:p>
    <w:p>
      <w:pPr>
        <w:pStyle w:val="Body"/>
        <w:spacing w:before="236" w:line="276" w:lineRule="auto"/>
        <w:ind w:right="349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After breakfast, experience majestic coastal drive in style with your small group and enjoy time to relax and fully appreciate the wonders of this world-famous touring route. Immerse yourself in breathtaking scenery as you navigate this famous coastal drive, featuring pristine beaches and majestic limestone cliffs. With every twist and turn, you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ll be treated to amazing views and insights from your knowledgeable tour guide,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who will illuminate the wonders of the ancient rainforest and the rich natural habitats around you. Keep your eyes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peeled for koalas and enjoy breathtaking photo stops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along the way! Discover the dramatic coastline, charming seaside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coastal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towns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such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Apollo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explore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one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our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personal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favorites;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Loch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Arc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Gorge..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truly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unique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day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capped off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ancient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rock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formations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Twelve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Apostles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Loch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Arc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Gorge.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Finally,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will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back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comfort of your hotel in Melbourne.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spacing w:before="202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4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"/>
        <w:spacing w:before="236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Check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MEL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departure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flight.</w:t>
      </w:r>
    </w:p>
    <w:p>
      <w:pPr>
        <w:pStyle w:val="Body Text"/>
        <w:spacing w:before="435"/>
        <w:rPr>
          <w:sz w:val="48"/>
          <w:szCs w:val="48"/>
        </w:rPr>
      </w:pPr>
    </w:p>
    <w:p>
      <w:pPr>
        <w:pStyle w:val="Title"/>
        <w:rPr>
          <w:u w:val="none"/>
        </w:rPr>
      </w:pP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PACKAGE</w:t>
      </w:r>
      <w:r>
        <w:rPr>
          <w:outline w:val="0"/>
          <w:color w:val="44536a"/>
          <w:spacing w:val="-1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COST &amp;</w:t>
      </w:r>
      <w:r>
        <w:rPr>
          <w:outline w:val="0"/>
          <w:color w:val="44536a"/>
          <w:spacing w:val="-3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 xml:space="preserve"> </w:t>
      </w:r>
      <w:r>
        <w:rPr>
          <w:outline w:val="0"/>
          <w:color w:val="44536a"/>
          <w:spacing w:val="-2"/>
          <w:u w:val="single" w:color="44536a"/>
          <w:shd w:val="clear" w:color="auto" w:fill="ffff00"/>
          <w:rtl w:val="0"/>
          <w:lang w:val="en-US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45"/>
        <w:rPr>
          <w:b w:val="1"/>
          <w:bCs w:val="1"/>
          <w:sz w:val="20"/>
          <w:szCs w:val="20"/>
        </w:rPr>
      </w:pPr>
    </w:p>
    <w:tbl>
      <w:tblPr>
        <w:tblW w:w="11160" w:type="dxa"/>
        <w:jc w:val="left"/>
        <w:tblInd w:w="220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34"/>
        <w:gridCol w:w="1539"/>
        <w:gridCol w:w="2072"/>
        <w:gridCol w:w="1524"/>
        <w:gridCol w:w="1548"/>
        <w:gridCol w:w="1743"/>
      </w:tblGrid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2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192" w:lineRule="exact"/>
              <w:ind w:left="513" w:firstLine="0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Category</w:t>
            </w:r>
          </w:p>
        </w:tc>
        <w:tc>
          <w:tcPr>
            <w:tcW w:type="dxa" w:w="842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43" w:firstLine="0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2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39" w:firstLine="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31"/>
              <w:bottom w:type="dxa" w:w="80"/>
              <w:right w:type="dxa" w:w="169"/>
            </w:tcMar>
            <w:vAlign w:val="top"/>
          </w:tcPr>
          <w:p>
            <w:pPr>
              <w:pStyle w:val="Table Paragraph"/>
              <w:spacing w:line="273" w:lineRule="auto"/>
              <w:ind w:left="551" w:right="89" w:hanging="39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Triple/CW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ind w:left="5" w:right="5" w:firstLine="0"/>
              <w:jc w:val="center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39"/>
              <w:ind w:left="5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ind w:left="3" w:right="8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2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115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206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899</w:t>
            </w:r>
          </w:p>
        </w:tc>
        <w:tc>
          <w:tcPr>
            <w:tcW w:type="dxa" w:w="2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3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869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2"/>
              <w:ind w:left="4" w:right="4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1289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285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519</w:t>
            </w:r>
          </w:p>
        </w:tc>
        <w:tc>
          <w:tcPr>
            <w:tcW w:type="dxa" w:w="1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before="2"/>
              <w:ind w:right="8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849</w:t>
            </w:r>
          </w:p>
        </w:tc>
      </w:tr>
    </w:tbl>
    <w:p>
      <w:pPr>
        <w:pStyle w:val="Body Text"/>
        <w:spacing w:before="45"/>
        <w:ind w:left="2098" w:hanging="2098"/>
        <w:rPr>
          <w:b w:val="1"/>
          <w:bCs w:val="1"/>
          <w:sz w:val="20"/>
          <w:szCs w:val="20"/>
        </w:rPr>
      </w:pPr>
    </w:p>
    <w:p>
      <w:pPr>
        <w:pStyle w:val="Body Text"/>
        <w:spacing w:before="242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460551</wp:posOffset>
                </wp:positionH>
                <wp:positionV relativeFrom="line">
                  <wp:posOffset>327150</wp:posOffset>
                </wp:positionV>
                <wp:extent cx="6842708" cy="1964054"/>
                <wp:effectExtent l="0" t="0" r="0" b="0"/>
                <wp:wrapTopAndBottom distT="0" distB="0"/>
                <wp:docPr id="1073741827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08" cy="1964054"/>
                          <a:chOff x="0" y="0"/>
                          <a:chExt cx="6842707" cy="1964053"/>
                        </a:xfrm>
                      </wpg:grpSpPr>
                      <wps:wsp>
                        <wps:cNvPr id="1073741825" name="Textbox 2"/>
                        <wps:cNvSpPr txBox="1"/>
                        <wps:spPr>
                          <a:xfrm>
                            <a:off x="3414979" y="0"/>
                            <a:ext cx="3427729" cy="1964054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46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fr-FR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Exclusions: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International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it-IT"/>
                                </w:rPr>
                                <w:t>Domestic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Airfare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>Meet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Greet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airport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5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Tips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to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guides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drivers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78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Porterage,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Laundry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bills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other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s-ES_tradnl"/>
                                </w:rPr>
                                <w:t xml:space="preserve">incidental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charges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tl w:val="0"/>
                                </w:rPr>
                                <w:t>For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pt-PT"/>
                                </w:rPr>
                                <w:t>SIC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–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pick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drop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guaranteed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115" w:line="267" w:lineRule="exact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Anything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not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mentioned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in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inclusions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fr-FR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Textbox 3"/>
                        <wps:cNvSpPr txBox="1"/>
                        <wps:spPr>
                          <a:xfrm>
                            <a:off x="0" y="0"/>
                            <a:ext cx="3415028" cy="1964054"/>
                          </a:xfrm>
                          <a:prstGeom prst="rect">
                            <a:avLst/>
                          </a:pr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241"/>
                                <w:ind w:left="105" w:firstLine="0"/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528135"/>
                                  <w:spacing w:val="0"/>
                                  <w:u w:val="single" w:color="528135"/>
                                  <w:rtl w:val="0"/>
                                  <w:lang w:val="en-US"/>
                                  <w14:textFill>
                                    <w14:solidFill>
                                      <w14:srgbClr w14:val="528135"/>
                                    </w14:solidFill>
                                  </w14:textFill>
                                </w:rPr>
                                <w:t>Inclusions: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tl w:val="0"/>
                                  <w:lang w:val="fr-FR"/>
                                </w:rPr>
                                <w:t>Deluxe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Hotel</w:t>
                              </w: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 xml:space="preserve"> Accommodations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spacing w:val="0"/>
                                  <w:rtl w:val="0"/>
                                  <w:lang w:val="en-US"/>
                                </w:rPr>
                                <w:t>Breakfast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5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Airport-Hotel-Airport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nl-NL"/>
                                </w:rPr>
                                <w:t>Transfers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>PVT</w:t>
                              </w:r>
                            </w:p>
                            <w:p>
                              <w:pPr>
                                <w:pStyle w:val="Body"/>
                                <w:ind w:left="465" w:firstLine="0"/>
                                <w:rPr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en-US"/>
                                </w:rPr>
                                <w:t>City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  <w:lang w:val="fr-FR"/>
                                </w:rPr>
                                <w:t>tours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u w:val="single"/>
                                  <w:rtl w:val="0"/>
                                </w:rPr>
                                <w:t>&amp;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0"/>
                                  <w:u w:val="single"/>
                                  <w:rtl w:val="0"/>
                                  <w:lang w:val="en-US"/>
                                </w:rPr>
                                <w:t>sightseeing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Melbourne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city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+ MCG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fr-FR"/>
                                </w:rPr>
                                <w:t>tour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  <w:lang w:val="pt-PT"/>
                                </w:rPr>
                                <w:t xml:space="preserve"> SIC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before="116"/>
                                <w:ind w:right="0"/>
                                <w:jc w:val="left"/>
                                <w:rPr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tl w:val="0"/>
                                  <w:lang w:val="en-US"/>
                                </w:rPr>
                                <w:t>Great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Ocean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Road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  <w:lang w:val="en-US"/>
                                </w:rPr>
                                <w:t>trip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rtl w:val="0"/>
                                </w:rPr>
                                <w:t>on</w:t>
                              </w:r>
                              <w:r>
                                <w:rPr>
                                  <w:spacing w:val="0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spacing w:val="0"/>
                                  <w:rtl w:val="0"/>
                                  <w:lang w:val="pt-PT"/>
                                </w:rPr>
                                <w:t>SIC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3pt;margin-top:25.8pt;width:538.8pt;height:154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842708,1964054">
                <w10:wrap type="topAndBottom" side="bothSides" anchorx="page"/>
                <v:shape id="_x0000_s1027" type="#_x0000_t202" style="position:absolute;left:3414980;top:0;width:3427728;height:1964054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46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fr-FR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Exclusions: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International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it-IT"/>
                          </w:rPr>
                          <w:t>Domestic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Airfare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nl-NL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>Meet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Greet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airport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5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Tips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to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guides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drivers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78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Porterage,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Laundry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bills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other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s-ES_tradnl"/>
                          </w:rPr>
                          <w:t xml:space="preserve">incidental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charges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tl w:val="0"/>
                          </w:rPr>
                          <w:t>For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pt-PT"/>
                          </w:rPr>
                          <w:t>SIC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–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pick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&amp;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drop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guaranteed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115" w:line="267" w:lineRule="exact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Anything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not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mentioned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in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inclusions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fr-FR"/>
                          </w:rPr>
                          <w:t>section</w:t>
                        </w:r>
                      </w:p>
                    </w:txbxContent>
                  </v:textbox>
                </v:shape>
                <v:shape id="_x0000_s1028" type="#_x0000_t202" style="position:absolute;left:0;top:0;width:3415028;height:1964054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241"/>
                          <w:ind w:left="105" w:firstLine="0"/>
                          <w:rPr>
                            <w:b w:val="1"/>
                            <w:bCs w:val="1"/>
                            <w:i w:val="1"/>
                            <w:iCs w:val="1"/>
                          </w:rPr>
                        </w:pPr>
                        <w:r>
                          <w:rPr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528135"/>
                            <w:spacing w:val="0"/>
                            <w:u w:val="single" w:color="528135"/>
                            <w:rtl w:val="0"/>
                            <w:lang w:val="en-US"/>
                            <w14:textFill>
                              <w14:solidFill>
                                <w14:srgbClr w14:val="528135"/>
                              </w14:solidFill>
                            </w14:textFill>
                          </w:rPr>
                          <w:t>Inclusions: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fr-FR"/>
                          </w:rPr>
                        </w:pPr>
                        <w:r>
                          <w:rPr>
                            <w:rtl w:val="0"/>
                            <w:lang w:val="fr-FR"/>
                          </w:rPr>
                          <w:t>Deluxe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Hotel</w:t>
                        </w: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 xml:space="preserve"> Accommodations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spacing w:val="0"/>
                            <w:rtl w:val="0"/>
                            <w:lang w:val="en-US"/>
                          </w:rPr>
                          <w:t>Breakfast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5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Airport-Hotel-Airport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nl-NL"/>
                          </w:rPr>
                          <w:t>Transfers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</w:rPr>
                          <w:t>PVT</w:t>
                        </w:r>
                      </w:p>
                      <w:p>
                        <w:pPr>
                          <w:pStyle w:val="Body"/>
                          <w:ind w:left="465" w:firstLine="0"/>
                          <w:rPr>
                            <w:b w:val="1"/>
                            <w:bCs w:val="1"/>
                          </w:rPr>
                        </w:pP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en-US"/>
                          </w:rPr>
                          <w:t>City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  <w:lang w:val="fr-FR"/>
                          </w:rPr>
                          <w:t>tours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u w:val="single"/>
                            <w:rtl w:val="0"/>
                          </w:rPr>
                          <w:t>&amp;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0"/>
                            <w:u w:val="single"/>
                            <w:rtl w:val="0"/>
                            <w:lang w:val="en-US"/>
                          </w:rPr>
                          <w:t>sightseeing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Melbourne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city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+ MCG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fr-FR"/>
                          </w:rPr>
                          <w:t>tour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  <w:lang w:val="pt-PT"/>
                          </w:rPr>
                          <w:t xml:space="preserve"> SIC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bidi w:val="0"/>
                          <w:spacing w:before="116"/>
                          <w:ind w:right="0"/>
                          <w:jc w:val="left"/>
                          <w:rPr>
                            <w:rtl w:val="0"/>
                            <w:lang w:val="en-US"/>
                          </w:rPr>
                        </w:pPr>
                        <w:r>
                          <w:rPr>
                            <w:rtl w:val="0"/>
                            <w:lang w:val="en-US"/>
                          </w:rPr>
                          <w:t>Great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Ocean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Road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  <w:lang w:val="en-US"/>
                          </w:rPr>
                          <w:t>trip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rtl w:val="0"/>
                          </w:rPr>
                          <w:t>on</w:t>
                        </w:r>
                        <w:r>
                          <w:rPr>
                            <w:spacing w:val="0"/>
                            <w:rtl w:val="0"/>
                          </w:rPr>
                          <w:t xml:space="preserve"> </w:t>
                        </w:r>
                        <w:r>
                          <w:rPr>
                            <w:spacing w:val="0"/>
                            <w:rtl w:val="0"/>
                            <w:lang w:val="pt-PT"/>
                          </w:rPr>
                          <w:t>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sectPr>
          <w:headerReference w:type="default" r:id="rId4"/>
          <w:footerReference w:type="default" r:id="rId5"/>
          <w:pgSz w:w="12240" w:h="15840" w:orient="portrait"/>
          <w:pgMar w:top="520" w:right="360" w:bottom="280" w:left="720" w:header="720" w:footer="720"/>
          <w:bidi w:val="0"/>
        </w:sectPr>
      </w:pPr>
    </w:p>
    <w:tbl>
      <w:tblPr>
        <w:tblW w:w="1077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78"/>
        <w:gridCol w:w="5397"/>
      </w:tblGrid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53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10" w:firstLine="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Optional</w:t>
            </w:r>
            <w:r>
              <w:rPr>
                <w:b w:val="1"/>
                <w:bCs w:val="1"/>
                <w:spacing w:val="0"/>
                <w:shd w:val="clear" w:color="auto" w:fill="ffff0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shd w:val="clear" w:color="auto" w:fill="ffff00"/>
                <w:rtl w:val="0"/>
                <w:lang w:val="en-US"/>
              </w:rPr>
              <w:t>Cost: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116"/>
              <w:ind w:right="165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Additional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night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=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AUD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129.00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person per night on DBL with breakfast</w:t>
            </w:r>
          </w:p>
          <w:p>
            <w:pPr>
              <w:pStyle w:val="Table Paragraph"/>
              <w:bidi w:val="0"/>
              <w:spacing w:before="0"/>
              <w:ind w:left="11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Phillip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Island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penguin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parade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=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AUD</w:t>
            </w:r>
          </w:p>
          <w:p>
            <w:pPr>
              <w:pStyle w:val="Table Paragraph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169.00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person</w:t>
            </w:r>
          </w:p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4"/>
              </w:numPr>
              <w:spacing w:before="122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Destination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Fees/Resort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hotel</w:t>
            </w:r>
          </w:p>
        </w:tc>
      </w:tr>
      <w:tr>
        <w:tblPrEx>
          <w:shd w:val="clear" w:color="auto" w:fill="ced7e7"/>
        </w:tblPrEx>
        <w:trPr>
          <w:trHeight w:val="1558" w:hRule="atLeast"/>
        </w:trPr>
        <w:tc>
          <w:tcPr>
            <w:tcW w:type="dxa" w:w="53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0" w:hanging="10"/>
        <w:rPr>
          <w:b w:val="1"/>
          <w:bCs w:val="1"/>
          <w:sz w:val="20"/>
          <w:szCs w:val="20"/>
        </w:rPr>
      </w:pPr>
    </w:p>
    <w:p>
      <w:pPr>
        <w:pStyle w:val="Body Text"/>
        <w:spacing w:before="263"/>
        <w:rPr>
          <w:b w:val="1"/>
          <w:bCs w:val="1"/>
          <w:sz w:val="22"/>
          <w:szCs w:val="22"/>
        </w:rPr>
      </w:pPr>
    </w:p>
    <w:p>
      <w:pPr>
        <w:pStyle w:val="Body"/>
        <w:spacing w:before="1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HOTELS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spacing w:val="0"/>
          <w:u w:val="single"/>
          <w:rtl w:val="0"/>
        </w:rPr>
        <w:t>SIMILAR:</w:t>
      </w:r>
    </w:p>
    <w:p>
      <w:pPr>
        <w:pStyle w:val="Body Text"/>
        <w:spacing w:before="6"/>
        <w:rPr>
          <w:b w:val="1"/>
          <w:bCs w:val="1"/>
          <w:sz w:val="19"/>
          <w:szCs w:val="19"/>
        </w:rPr>
      </w:pPr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before="6"/>
              <w:ind w:right="744"/>
              <w:jc w:val="right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1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3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1366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3"/>
            </w:tcMar>
            <w:vAlign w:val="top"/>
          </w:tcPr>
          <w:p>
            <w:pPr>
              <w:pStyle w:val="Table Paragraph"/>
              <w:ind w:right="733"/>
              <w:jc w:val="right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Melbourne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1856"/>
            </w:tcMar>
            <w:vAlign w:val="top"/>
          </w:tcPr>
          <w:p>
            <w:pPr>
              <w:pStyle w:val="Table Paragraph"/>
              <w:spacing w:line="453" w:lineRule="auto"/>
              <w:ind w:left="114" w:right="1776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Element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Mercure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Exp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or similar Check in time: 3pm</w:t>
            </w:r>
          </w:p>
          <w:p>
            <w:pPr>
              <w:pStyle w:val="Table Paragraph"/>
              <w:bidi w:val="0"/>
              <w:spacing w:before="3"/>
              <w:ind w:left="114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out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time: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11am</w:t>
            </w:r>
          </w:p>
        </w:tc>
      </w:tr>
    </w:tbl>
    <w:p>
      <w:pPr>
        <w:pStyle w:val="Body Text"/>
        <w:spacing w:before="6"/>
        <w:ind w:left="10" w:hanging="10"/>
        <w:rPr>
          <w:b w:val="1"/>
          <w:bCs w:val="1"/>
          <w:sz w:val="19"/>
          <w:szCs w:val="19"/>
        </w:rPr>
      </w:pPr>
    </w:p>
    <w:p>
      <w:pPr>
        <w:pStyle w:val="Body Text"/>
        <w:spacing w:before="237"/>
        <w:rPr>
          <w:b w:val="1"/>
          <w:bCs w:val="1"/>
          <w:sz w:val="22"/>
          <w:szCs w:val="22"/>
        </w:rPr>
      </w:pPr>
    </w:p>
    <w:p>
      <w:pPr>
        <w:pStyle w:val="Heading 2"/>
        <w:rPr>
          <w:u w:val="none"/>
        </w:rPr>
      </w:pPr>
      <w:r>
        <w:rPr>
          <w:u w:val="single"/>
          <w:rtl w:val="0"/>
          <w:lang w:val="en-US"/>
        </w:rPr>
        <w:t>BOOKING</w:t>
      </w:r>
      <w:r>
        <w:rPr>
          <w:spacing w:val="-4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TERMS</w:t>
      </w:r>
      <w:r>
        <w:rPr>
          <w:spacing w:val="-3"/>
          <w:u w:val="single"/>
          <w:rtl w:val="0"/>
        </w:rPr>
        <w:t xml:space="preserve"> </w:t>
      </w:r>
      <w:r>
        <w:rPr>
          <w:u w:val="single"/>
          <w:rtl w:val="0"/>
        </w:rPr>
        <w:t>&amp;</w:t>
      </w:r>
      <w:r>
        <w:rPr>
          <w:spacing w:val="-2"/>
          <w:u w:val="single"/>
          <w:rtl w:val="0"/>
          <w:lang w:val="en-US"/>
        </w:rPr>
        <w:t xml:space="preserve"> CONDITIONS:</w:t>
      </w:r>
    </w:p>
    <w:p>
      <w:pPr>
        <w:pStyle w:val="Body Text"/>
        <w:spacing w:before="108"/>
        <w:rPr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are based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minimum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2pax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traveling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together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tours.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event/weekend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Gold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city.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Child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en-US"/>
        </w:rPr>
        <w:t>🡪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3-9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considered as an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adult.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and availability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change 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booking.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Fees/Destination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directly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</w:t>
      </w:r>
      <w:r>
        <w:rPr>
          <w:spacing w:val="-5"/>
          <w:sz w:val="18"/>
          <w:szCs w:val="18"/>
          <w:rtl w:val="0"/>
          <w:lang w:val="en-US"/>
        </w:rPr>
        <w:t xml:space="preserve"> in.</w:t>
      </w:r>
    </w:p>
    <w:p>
      <w:pPr>
        <w:pStyle w:val="Body Text"/>
        <w:spacing w:before="112"/>
      </w:pPr>
    </w:p>
    <w:p>
      <w:pPr>
        <w:pStyle w:val="List Paragraph"/>
        <w:numPr>
          <w:ilvl w:val="0"/>
          <w:numId w:val="6"/>
        </w:numPr>
        <w:bidi w:val="0"/>
        <w:spacing w:line="273" w:lineRule="auto"/>
        <w:ind w:right="65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 valid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required 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respective passengers at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 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against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any </w:t>
      </w:r>
      <w:r>
        <w:rPr>
          <w:spacing w:val="-2"/>
          <w:sz w:val="18"/>
          <w:szCs w:val="18"/>
          <w:rtl w:val="0"/>
          <w:lang w:val="en-US"/>
        </w:rPr>
        <w:t>incidentals.</w:t>
      </w:r>
    </w:p>
    <w:p>
      <w:pPr>
        <w:pStyle w:val="Body Text"/>
        <w:spacing w:before="77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559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Tours 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 conducted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 a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55-seater Coach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24-seater Mini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15-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 with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cum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depending on the number of passengers confirmed.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 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129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refunds either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 any unused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above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package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ground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transportation, meals, accommodation, and sightseeing tours. Any meals missed due to flight timing will not be refunded.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The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included:</w:t>
      </w:r>
      <w:r>
        <w:rPr>
          <w:spacing w:val="3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instance: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Porterage,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laundry,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telephone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calls,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alcohol/non-alcoholic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beverages.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Early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effort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passengers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early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this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discretion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10"/>
          <w:sz w:val="18"/>
          <w:szCs w:val="18"/>
          <w:rtl w:val="0"/>
          <w:lang w:val="en-US"/>
        </w:rPr>
        <w:t>&amp;</w:t>
      </w:r>
    </w:p>
    <w:p>
      <w:pPr>
        <w:pStyle w:val="Body Text"/>
        <w:spacing w:before="30"/>
        <w:ind w:left="720" w:firstLine="0"/>
      </w:pPr>
      <w:r>
        <w:rPr>
          <w:spacing w:val="0"/>
          <w:rtl w:val="0"/>
          <w:lang w:val="en-US"/>
        </w:rPr>
        <w:t>availability.</w:t>
      </w:r>
    </w:p>
    <w:p>
      <w:pPr>
        <w:pStyle w:val="Body Text"/>
        <w:spacing w:before="113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Passengers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Wheelchair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assistance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have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own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List Paragraph"/>
        <w:sectPr>
          <w:headerReference w:type="default" r:id="rId6"/>
          <w:pgSz w:w="12240" w:h="15840" w:orient="portrait"/>
          <w:pgMar w:top="540" w:right="360" w:bottom="280" w:left="720" w:header="720" w:footer="720"/>
          <w:bidi w:val="0"/>
        </w:sectPr>
      </w:pPr>
    </w:p>
    <w:p>
      <w:pPr>
        <w:pStyle w:val="List Paragraph"/>
        <w:numPr>
          <w:ilvl w:val="0"/>
          <w:numId w:val="6"/>
        </w:numPr>
        <w:bidi w:val="0"/>
        <w:spacing w:before="74" w:line="278" w:lineRule="auto"/>
        <w:ind w:right="624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require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give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card/cash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towards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 charges 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levied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use services not included in the package.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spacing w:line="278" w:lineRule="auto"/>
        <w:ind w:right="905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Most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DO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provide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bottled water,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Kettle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tea/coffee, refrigerators, microwaves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rooms.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filters&amp;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 services</w:t>
      </w:r>
      <w:r>
        <w:rPr>
          <w:spacing w:val="4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available in the lobby area / restaurants in the hotel.</w:t>
      </w:r>
    </w:p>
    <w:p>
      <w:pPr>
        <w:pStyle w:val="Body Text"/>
        <w:spacing w:before="72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may be available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lobby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common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areas.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guest.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Coaches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cannot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Final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working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itinerary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vouchers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email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05 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Recommended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$3.00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drivers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guides.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Some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seasonal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Milford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Sound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cruise,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Whale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watching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operate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throughout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the </w:t>
      </w:r>
      <w:r>
        <w:rPr>
          <w:spacing w:val="-2"/>
          <w:sz w:val="18"/>
          <w:szCs w:val="18"/>
          <w:rtl w:val="0"/>
          <w:lang w:val="en-US"/>
        </w:rPr>
        <w:t>year.</w:t>
      </w:r>
    </w:p>
    <w:p>
      <w:pPr>
        <w:pStyle w:val="Body Text"/>
        <w:spacing w:before="112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Optional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delivered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your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restaurant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within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walking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distance.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spacing w:line="273" w:lineRule="auto"/>
        <w:ind w:right="83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location,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outside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 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 zone,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clients will have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own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76"/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standard.</w:t>
      </w:r>
    </w:p>
    <w:p>
      <w:pPr>
        <w:pStyle w:val="Body Text"/>
        <w:spacing w:before="107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missed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breakfast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due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flight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timings.</w:t>
      </w:r>
    </w:p>
    <w:p>
      <w:pPr>
        <w:pStyle w:val="Body Text"/>
        <w:spacing w:before="113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Intercity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surface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specified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package.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baggage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airlines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clients.</w:t>
      </w:r>
    </w:p>
    <w:p>
      <w:pPr>
        <w:pStyle w:val="Body Text"/>
        <w:spacing w:before="108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must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invoice,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terms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conditions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23"/>
      </w:pPr>
    </w:p>
    <w:p>
      <w:pPr>
        <w:pStyle w:val="Heading 2"/>
        <w:spacing w:before="1"/>
        <w:rPr>
          <w:u w:val="none"/>
        </w:rPr>
      </w:pPr>
      <w:r>
        <w:rPr>
          <w:u w:val="single"/>
          <w:rtl w:val="0"/>
        </w:rPr>
        <w:t>PAYMENT TERMS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 xml:space="preserve">&amp; </w:t>
      </w:r>
      <w:r>
        <w:rPr>
          <w:spacing w:val="0"/>
          <w:u w:val="single"/>
          <w:rtl w:val="0"/>
          <w:lang w:val="en-US"/>
        </w:rPr>
        <w:t>CONDITIONS</w:t>
      </w:r>
    </w:p>
    <w:p>
      <w:pPr>
        <w:pStyle w:val="List Paragraph"/>
        <w:numPr>
          <w:ilvl w:val="0"/>
          <w:numId w:val="8"/>
        </w:numPr>
        <w:bidi w:val="0"/>
        <w:spacing w:before="213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Booking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Fees: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$500.00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person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–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 supplement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arrivals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between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11pm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6am.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Cancellation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Policy-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30days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above-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29-15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50%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14-0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0%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Refund</w:t>
      </w:r>
    </w:p>
    <w:p>
      <w:pPr>
        <w:pStyle w:val="List Paragraph"/>
        <w:numPr>
          <w:ilvl w:val="0"/>
          <w:numId w:val="8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city.</w:t>
      </w:r>
    </w:p>
    <w:p>
      <w:pPr>
        <w:pStyle w:val="List Paragraph"/>
        <w:numPr>
          <w:ilvl w:val="0"/>
          <w:numId w:val="8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30-days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date.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3.5%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done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 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card.</w:t>
      </w:r>
    </w:p>
    <w:p>
      <w:pPr>
        <w:pStyle w:val="List Paragraph"/>
        <w:numPr>
          <w:ilvl w:val="0"/>
          <w:numId w:val="8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 apply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bank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transactions.</w:t>
      </w:r>
    </w:p>
    <w:sectPr>
      <w:headerReference w:type="default" r:id="rId7"/>
      <w:pgSz w:w="12240" w:h="15840" w:orient="portrait"/>
      <w:pgMar w:top="580" w:right="36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3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9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4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1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1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2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5"/>
        </w:tabs>
        <w:ind w:left="127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5"/>
        </w:tabs>
        <w:ind w:left="172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5"/>
        </w:tabs>
        <w:ind w:left="21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5"/>
        </w:tabs>
        <w:ind w:left="263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5"/>
        </w:tabs>
        <w:ind w:left="30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5"/>
        </w:tabs>
        <w:ind w:left="35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5"/>
        </w:tabs>
        <w:ind w:left="400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5"/>
        </w:tabs>
        <w:ind w:left="44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19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5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0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6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2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1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6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2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7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⮚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8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367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